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FB97" w14:textId="77777777" w:rsidR="00C82A3C" w:rsidRDefault="00C82A3C" w:rsidP="00622084">
      <w:pPr>
        <w:spacing w:after="0"/>
        <w:rPr>
          <w:sz w:val="72"/>
          <w:szCs w:val="72"/>
        </w:rPr>
      </w:pPr>
    </w:p>
    <w:p w14:paraId="09008F7D" w14:textId="77777777" w:rsidR="00C82A3C" w:rsidRDefault="00C82A3C" w:rsidP="00EE5072">
      <w:pPr>
        <w:spacing w:after="0"/>
        <w:jc w:val="center"/>
        <w:rPr>
          <w:sz w:val="72"/>
          <w:szCs w:val="72"/>
        </w:rPr>
      </w:pPr>
    </w:p>
    <w:p w14:paraId="54DBC9D4" w14:textId="53AF412D" w:rsidR="00622084" w:rsidRDefault="00A359DD" w:rsidP="00EE5072">
      <w:pPr>
        <w:spacing w:after="0"/>
        <w:jc w:val="center"/>
        <w:rPr>
          <w:sz w:val="72"/>
          <w:szCs w:val="72"/>
        </w:rPr>
      </w:pPr>
      <w:r>
        <w:rPr>
          <w:noProof/>
          <w:sz w:val="72"/>
          <w:szCs w:val="72"/>
        </w:rPr>
        <w:drawing>
          <wp:anchor distT="0" distB="0" distL="114300" distR="114300" simplePos="0" relativeHeight="251657728" behindDoc="0" locked="0" layoutInCell="1" allowOverlap="1" wp14:anchorId="4806A407" wp14:editId="056435CA">
            <wp:simplePos x="0" y="0"/>
            <wp:positionH relativeFrom="margin">
              <wp:align>center</wp:align>
            </wp:positionH>
            <wp:positionV relativeFrom="paragraph">
              <wp:posOffset>255270</wp:posOffset>
            </wp:positionV>
            <wp:extent cx="1976061" cy="955040"/>
            <wp:effectExtent l="0" t="0" r="5715"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6061" cy="955040"/>
                    </a:xfrm>
                    <a:prstGeom prst="rect">
                      <a:avLst/>
                    </a:prstGeom>
                    <a:noFill/>
                  </pic:spPr>
                </pic:pic>
              </a:graphicData>
            </a:graphic>
          </wp:anchor>
        </w:drawing>
      </w:r>
    </w:p>
    <w:p w14:paraId="75F4ECE8" w14:textId="2D634087" w:rsidR="00622084" w:rsidRDefault="00622084" w:rsidP="00EE5072">
      <w:pPr>
        <w:spacing w:after="0"/>
        <w:jc w:val="center"/>
        <w:rPr>
          <w:sz w:val="72"/>
          <w:szCs w:val="72"/>
        </w:rPr>
      </w:pPr>
    </w:p>
    <w:p w14:paraId="55B06687" w14:textId="0EDAAB93" w:rsidR="00EE5072" w:rsidRPr="00EE5072" w:rsidRDefault="00EE5072" w:rsidP="00EE5072">
      <w:pPr>
        <w:spacing w:after="0"/>
        <w:jc w:val="center"/>
        <w:rPr>
          <w:sz w:val="72"/>
          <w:szCs w:val="72"/>
        </w:rPr>
      </w:pPr>
      <w:r w:rsidRPr="00EE5072">
        <w:rPr>
          <w:sz w:val="72"/>
          <w:szCs w:val="72"/>
        </w:rPr>
        <w:t>Disability Sport Wales</w:t>
      </w:r>
    </w:p>
    <w:p w14:paraId="6B5A22CE" w14:textId="77777777" w:rsidR="00EE5072" w:rsidRPr="00EE5072" w:rsidRDefault="00EE5072" w:rsidP="00EE5072">
      <w:pPr>
        <w:spacing w:after="0"/>
        <w:jc w:val="center"/>
        <w:rPr>
          <w:sz w:val="72"/>
          <w:szCs w:val="72"/>
        </w:rPr>
      </w:pPr>
    </w:p>
    <w:p w14:paraId="7BF629E6" w14:textId="7DFAE13C" w:rsidR="00EE5072" w:rsidRPr="00EE5072" w:rsidRDefault="00EE5072" w:rsidP="00EE5072">
      <w:pPr>
        <w:spacing w:after="0"/>
        <w:jc w:val="center"/>
        <w:rPr>
          <w:sz w:val="116"/>
          <w:szCs w:val="116"/>
        </w:rPr>
      </w:pPr>
      <w:r w:rsidRPr="00EE5072">
        <w:rPr>
          <w:sz w:val="116"/>
          <w:szCs w:val="116"/>
        </w:rPr>
        <w:t>Recruitment Policy 20</w:t>
      </w:r>
      <w:r w:rsidR="00C07639">
        <w:rPr>
          <w:sz w:val="116"/>
          <w:szCs w:val="116"/>
        </w:rPr>
        <w:t>2</w:t>
      </w:r>
      <w:r w:rsidR="00D809B1">
        <w:rPr>
          <w:sz w:val="116"/>
          <w:szCs w:val="116"/>
        </w:rPr>
        <w:t>3</w:t>
      </w:r>
    </w:p>
    <w:p w14:paraId="2DB26081" w14:textId="77777777" w:rsidR="00EE5072" w:rsidRPr="00EE5072" w:rsidRDefault="00EE5072" w:rsidP="00EE5072">
      <w:pPr>
        <w:spacing w:after="0"/>
        <w:jc w:val="center"/>
        <w:sectPr w:rsidR="00EE5072" w:rsidRPr="00EE5072" w:rsidSect="003926B7">
          <w:headerReference w:type="default" r:id="rId12"/>
          <w:footerReference w:type="default" r:id="rId13"/>
          <w:pgSz w:w="11906" w:h="16838"/>
          <w:pgMar w:top="720" w:right="720" w:bottom="720" w:left="720" w:header="708" w:footer="708" w:gutter="0"/>
          <w:cols w:space="708"/>
          <w:docGrid w:linePitch="360"/>
        </w:sectPr>
      </w:pPr>
    </w:p>
    <w:sdt>
      <w:sdtPr>
        <w:id w:val="312114321"/>
        <w:docPartObj>
          <w:docPartGallery w:val="Table of Contents"/>
          <w:docPartUnique/>
        </w:docPartObj>
      </w:sdtPr>
      <w:sdtEndPr>
        <w:rPr>
          <w:sz w:val="24"/>
          <w:szCs w:val="24"/>
        </w:rPr>
      </w:sdtEndPr>
      <w:sdtContent>
        <w:p w14:paraId="2F2D09C2" w14:textId="77777777" w:rsidR="00EE5072" w:rsidRPr="00EE5072" w:rsidRDefault="00EE5072" w:rsidP="00EE5072">
          <w:pPr>
            <w:keepNext/>
            <w:keepLines/>
            <w:tabs>
              <w:tab w:val="left" w:pos="2220"/>
            </w:tabs>
            <w:spacing w:after="0"/>
            <w:rPr>
              <w:rFonts w:eastAsiaTheme="majorEastAsia" w:cstheme="majorBidi"/>
              <w:b/>
              <w:bCs/>
              <w:sz w:val="36"/>
              <w:szCs w:val="24"/>
              <w:lang w:val="en-US"/>
            </w:rPr>
          </w:pPr>
          <w:r w:rsidRPr="00EE5072">
            <w:rPr>
              <w:rFonts w:eastAsiaTheme="majorEastAsia" w:cstheme="majorBidi"/>
              <w:b/>
              <w:bCs/>
              <w:sz w:val="36"/>
              <w:szCs w:val="24"/>
              <w:lang w:val="en-US"/>
            </w:rPr>
            <w:t>Contents</w:t>
          </w:r>
        </w:p>
        <w:p w14:paraId="6DDC2998" w14:textId="77777777" w:rsidR="00EE5072" w:rsidRPr="00EE5072" w:rsidRDefault="00EE5072" w:rsidP="00EE5072">
          <w:pPr>
            <w:keepNext/>
            <w:keepLines/>
            <w:tabs>
              <w:tab w:val="left" w:pos="2220"/>
            </w:tabs>
            <w:spacing w:after="0"/>
            <w:rPr>
              <w:rFonts w:eastAsiaTheme="majorEastAsia" w:cstheme="majorBidi"/>
              <w:b/>
              <w:bCs/>
              <w:sz w:val="24"/>
              <w:szCs w:val="24"/>
              <w:lang w:val="en-US"/>
            </w:rPr>
          </w:pPr>
          <w:r w:rsidRPr="00EE5072">
            <w:rPr>
              <w:rFonts w:eastAsiaTheme="majorEastAsia" w:cstheme="majorBidi"/>
              <w:b/>
              <w:bCs/>
              <w:sz w:val="24"/>
              <w:szCs w:val="24"/>
              <w:lang w:val="en-US"/>
            </w:rPr>
            <w:tab/>
          </w:r>
        </w:p>
        <w:p w14:paraId="3234AF6B" w14:textId="77777777" w:rsidR="00310E74" w:rsidRDefault="00AF105D">
          <w:pPr>
            <w:pStyle w:val="TOC1"/>
            <w:tabs>
              <w:tab w:val="left" w:pos="440"/>
              <w:tab w:val="right" w:leader="dot" w:pos="9016"/>
            </w:tabs>
            <w:rPr>
              <w:rFonts w:eastAsiaTheme="minorEastAsia"/>
              <w:noProof/>
              <w:lang w:eastAsia="en-GB"/>
            </w:rPr>
          </w:pPr>
          <w:r w:rsidRPr="00EE5072">
            <w:rPr>
              <w:b/>
              <w:noProof/>
              <w:sz w:val="24"/>
              <w:szCs w:val="24"/>
            </w:rPr>
            <w:fldChar w:fldCharType="begin"/>
          </w:r>
          <w:r w:rsidR="00EE5072" w:rsidRPr="00EE5072">
            <w:rPr>
              <w:b/>
              <w:noProof/>
              <w:sz w:val="24"/>
              <w:szCs w:val="24"/>
            </w:rPr>
            <w:instrText xml:space="preserve"> TOC \o "1-3" \h \z \u </w:instrText>
          </w:r>
          <w:r w:rsidRPr="00EE5072">
            <w:rPr>
              <w:b/>
              <w:noProof/>
              <w:sz w:val="24"/>
              <w:szCs w:val="24"/>
            </w:rPr>
            <w:fldChar w:fldCharType="separate"/>
          </w:r>
          <w:hyperlink w:anchor="_Toc474919447" w:history="1">
            <w:r w:rsidR="00310E74" w:rsidRPr="0098059D">
              <w:rPr>
                <w:rStyle w:val="Hyperlink"/>
                <w:b/>
                <w:noProof/>
              </w:rPr>
              <w:t>1.</w:t>
            </w:r>
            <w:r w:rsidR="00310E74">
              <w:rPr>
                <w:rFonts w:eastAsiaTheme="minorEastAsia"/>
                <w:noProof/>
                <w:lang w:eastAsia="en-GB"/>
              </w:rPr>
              <w:tab/>
            </w:r>
            <w:r w:rsidR="00310E74" w:rsidRPr="0098059D">
              <w:rPr>
                <w:rStyle w:val="Hyperlink"/>
                <w:b/>
                <w:noProof/>
              </w:rPr>
              <w:t>Commitment to Diversity</w:t>
            </w:r>
            <w:r w:rsidR="00310E74">
              <w:rPr>
                <w:noProof/>
                <w:webHidden/>
              </w:rPr>
              <w:tab/>
            </w:r>
            <w:r w:rsidR="00310E74">
              <w:rPr>
                <w:noProof/>
                <w:webHidden/>
              </w:rPr>
              <w:fldChar w:fldCharType="begin"/>
            </w:r>
            <w:r w:rsidR="00310E74">
              <w:rPr>
                <w:noProof/>
                <w:webHidden/>
              </w:rPr>
              <w:instrText xml:space="preserve"> PAGEREF _Toc474919447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2A3A77CF" w14:textId="77777777" w:rsidR="00310E74" w:rsidRDefault="00310E74">
          <w:pPr>
            <w:pStyle w:val="TOC1"/>
            <w:tabs>
              <w:tab w:val="left" w:pos="440"/>
              <w:tab w:val="right" w:leader="dot" w:pos="9016"/>
            </w:tabs>
            <w:rPr>
              <w:rFonts w:eastAsiaTheme="minorEastAsia"/>
              <w:noProof/>
              <w:lang w:eastAsia="en-GB"/>
            </w:rPr>
          </w:pPr>
          <w:hyperlink w:anchor="_Toc474919448" w:history="1">
            <w:r w:rsidRPr="0098059D">
              <w:rPr>
                <w:rStyle w:val="Hyperlink"/>
                <w:b/>
                <w:noProof/>
              </w:rPr>
              <w:t>2.</w:t>
            </w:r>
            <w:r>
              <w:rPr>
                <w:rFonts w:eastAsiaTheme="minorEastAsia"/>
                <w:noProof/>
                <w:lang w:eastAsia="en-GB"/>
              </w:rPr>
              <w:tab/>
            </w:r>
            <w:r w:rsidRPr="0098059D">
              <w:rPr>
                <w:rStyle w:val="Hyperlink"/>
                <w:b/>
                <w:noProof/>
              </w:rPr>
              <w:t>Purpose of the Policy</w:t>
            </w:r>
            <w:r>
              <w:rPr>
                <w:noProof/>
                <w:webHidden/>
              </w:rPr>
              <w:tab/>
            </w:r>
            <w:r>
              <w:rPr>
                <w:noProof/>
                <w:webHidden/>
              </w:rPr>
              <w:fldChar w:fldCharType="begin"/>
            </w:r>
            <w:r>
              <w:rPr>
                <w:noProof/>
                <w:webHidden/>
              </w:rPr>
              <w:instrText xml:space="preserve"> PAGEREF _Toc474919448 \h </w:instrText>
            </w:r>
            <w:r>
              <w:rPr>
                <w:noProof/>
                <w:webHidden/>
              </w:rPr>
            </w:r>
            <w:r>
              <w:rPr>
                <w:noProof/>
                <w:webHidden/>
              </w:rPr>
              <w:fldChar w:fldCharType="separate"/>
            </w:r>
            <w:r>
              <w:rPr>
                <w:noProof/>
                <w:webHidden/>
              </w:rPr>
              <w:t>2</w:t>
            </w:r>
            <w:r>
              <w:rPr>
                <w:noProof/>
                <w:webHidden/>
              </w:rPr>
              <w:fldChar w:fldCharType="end"/>
            </w:r>
          </w:hyperlink>
        </w:p>
        <w:p w14:paraId="2013152C" w14:textId="77777777" w:rsidR="00310E74" w:rsidRDefault="00310E74">
          <w:pPr>
            <w:pStyle w:val="TOC1"/>
            <w:tabs>
              <w:tab w:val="left" w:pos="440"/>
              <w:tab w:val="right" w:leader="dot" w:pos="9016"/>
            </w:tabs>
            <w:rPr>
              <w:rFonts w:eastAsiaTheme="minorEastAsia"/>
              <w:noProof/>
              <w:lang w:eastAsia="en-GB"/>
            </w:rPr>
          </w:pPr>
          <w:hyperlink w:anchor="_Toc474919449" w:history="1">
            <w:r w:rsidRPr="0098059D">
              <w:rPr>
                <w:rStyle w:val="Hyperlink"/>
                <w:b/>
                <w:noProof/>
              </w:rPr>
              <w:t>3.</w:t>
            </w:r>
            <w:r>
              <w:rPr>
                <w:rFonts w:eastAsiaTheme="minorEastAsia"/>
                <w:noProof/>
                <w:lang w:eastAsia="en-GB"/>
              </w:rPr>
              <w:tab/>
            </w:r>
            <w:r w:rsidRPr="0098059D">
              <w:rPr>
                <w:rStyle w:val="Hyperlink"/>
                <w:b/>
                <w:noProof/>
              </w:rPr>
              <w:t>Scope</w:t>
            </w:r>
            <w:r>
              <w:rPr>
                <w:noProof/>
                <w:webHidden/>
              </w:rPr>
              <w:tab/>
            </w:r>
            <w:r>
              <w:rPr>
                <w:noProof/>
                <w:webHidden/>
              </w:rPr>
              <w:fldChar w:fldCharType="begin"/>
            </w:r>
            <w:r>
              <w:rPr>
                <w:noProof/>
                <w:webHidden/>
              </w:rPr>
              <w:instrText xml:space="preserve"> PAGEREF _Toc474919449 \h </w:instrText>
            </w:r>
            <w:r>
              <w:rPr>
                <w:noProof/>
                <w:webHidden/>
              </w:rPr>
            </w:r>
            <w:r>
              <w:rPr>
                <w:noProof/>
                <w:webHidden/>
              </w:rPr>
              <w:fldChar w:fldCharType="separate"/>
            </w:r>
            <w:r>
              <w:rPr>
                <w:noProof/>
                <w:webHidden/>
              </w:rPr>
              <w:t>2</w:t>
            </w:r>
            <w:r>
              <w:rPr>
                <w:noProof/>
                <w:webHidden/>
              </w:rPr>
              <w:fldChar w:fldCharType="end"/>
            </w:r>
          </w:hyperlink>
        </w:p>
        <w:p w14:paraId="171FEBB7" w14:textId="77777777" w:rsidR="00310E74" w:rsidRDefault="00310E74">
          <w:pPr>
            <w:pStyle w:val="TOC1"/>
            <w:tabs>
              <w:tab w:val="left" w:pos="440"/>
              <w:tab w:val="right" w:leader="dot" w:pos="9016"/>
            </w:tabs>
            <w:rPr>
              <w:rFonts w:eastAsiaTheme="minorEastAsia"/>
              <w:noProof/>
              <w:lang w:eastAsia="en-GB"/>
            </w:rPr>
          </w:pPr>
          <w:hyperlink w:anchor="_Toc474919450" w:history="1">
            <w:r w:rsidRPr="0098059D">
              <w:rPr>
                <w:rStyle w:val="Hyperlink"/>
                <w:b/>
                <w:noProof/>
              </w:rPr>
              <w:t>4.</w:t>
            </w:r>
            <w:r>
              <w:rPr>
                <w:rFonts w:eastAsiaTheme="minorEastAsia"/>
                <w:noProof/>
                <w:lang w:eastAsia="en-GB"/>
              </w:rPr>
              <w:tab/>
            </w:r>
            <w:r w:rsidRPr="0098059D">
              <w:rPr>
                <w:rStyle w:val="Hyperlink"/>
                <w:b/>
                <w:noProof/>
              </w:rPr>
              <w:t>Core Principles</w:t>
            </w:r>
            <w:r>
              <w:rPr>
                <w:noProof/>
                <w:webHidden/>
              </w:rPr>
              <w:tab/>
            </w:r>
            <w:r>
              <w:rPr>
                <w:noProof/>
                <w:webHidden/>
              </w:rPr>
              <w:fldChar w:fldCharType="begin"/>
            </w:r>
            <w:r>
              <w:rPr>
                <w:noProof/>
                <w:webHidden/>
              </w:rPr>
              <w:instrText xml:space="preserve"> PAGEREF _Toc474919450 \h </w:instrText>
            </w:r>
            <w:r>
              <w:rPr>
                <w:noProof/>
                <w:webHidden/>
              </w:rPr>
            </w:r>
            <w:r>
              <w:rPr>
                <w:noProof/>
                <w:webHidden/>
              </w:rPr>
              <w:fldChar w:fldCharType="separate"/>
            </w:r>
            <w:r>
              <w:rPr>
                <w:noProof/>
                <w:webHidden/>
              </w:rPr>
              <w:t>2</w:t>
            </w:r>
            <w:r>
              <w:rPr>
                <w:noProof/>
                <w:webHidden/>
              </w:rPr>
              <w:fldChar w:fldCharType="end"/>
            </w:r>
          </w:hyperlink>
        </w:p>
        <w:p w14:paraId="3EA27DD5" w14:textId="77777777" w:rsidR="00310E74" w:rsidRDefault="00310E74">
          <w:pPr>
            <w:pStyle w:val="TOC2"/>
            <w:tabs>
              <w:tab w:val="left" w:pos="880"/>
              <w:tab w:val="right" w:leader="dot" w:pos="9016"/>
            </w:tabs>
            <w:rPr>
              <w:rFonts w:eastAsiaTheme="minorEastAsia"/>
              <w:noProof/>
              <w:lang w:eastAsia="en-GB"/>
            </w:rPr>
          </w:pPr>
          <w:hyperlink w:anchor="_Toc474919451" w:history="1">
            <w:r w:rsidRPr="0098059D">
              <w:rPr>
                <w:rStyle w:val="Hyperlink"/>
                <w:b/>
                <w:noProof/>
              </w:rPr>
              <w:t>4.1.</w:t>
            </w:r>
            <w:r>
              <w:rPr>
                <w:rFonts w:eastAsiaTheme="minorEastAsia"/>
                <w:noProof/>
                <w:lang w:eastAsia="en-GB"/>
              </w:rPr>
              <w:tab/>
            </w:r>
            <w:r w:rsidRPr="0098059D">
              <w:rPr>
                <w:rStyle w:val="Hyperlink"/>
                <w:b/>
                <w:noProof/>
              </w:rPr>
              <w:t>Disability</w:t>
            </w:r>
            <w:r>
              <w:rPr>
                <w:noProof/>
                <w:webHidden/>
              </w:rPr>
              <w:tab/>
            </w:r>
            <w:r>
              <w:rPr>
                <w:noProof/>
                <w:webHidden/>
              </w:rPr>
              <w:fldChar w:fldCharType="begin"/>
            </w:r>
            <w:r>
              <w:rPr>
                <w:noProof/>
                <w:webHidden/>
              </w:rPr>
              <w:instrText xml:space="preserve"> PAGEREF _Toc474919451 \h </w:instrText>
            </w:r>
            <w:r>
              <w:rPr>
                <w:noProof/>
                <w:webHidden/>
              </w:rPr>
            </w:r>
            <w:r>
              <w:rPr>
                <w:noProof/>
                <w:webHidden/>
              </w:rPr>
              <w:fldChar w:fldCharType="separate"/>
            </w:r>
            <w:r>
              <w:rPr>
                <w:noProof/>
                <w:webHidden/>
              </w:rPr>
              <w:t>3</w:t>
            </w:r>
            <w:r>
              <w:rPr>
                <w:noProof/>
                <w:webHidden/>
              </w:rPr>
              <w:fldChar w:fldCharType="end"/>
            </w:r>
          </w:hyperlink>
        </w:p>
        <w:p w14:paraId="7AC2309D" w14:textId="77777777" w:rsidR="00310E74" w:rsidRDefault="00310E74">
          <w:pPr>
            <w:pStyle w:val="TOC1"/>
            <w:tabs>
              <w:tab w:val="left" w:pos="440"/>
              <w:tab w:val="right" w:leader="dot" w:pos="9016"/>
            </w:tabs>
            <w:rPr>
              <w:rFonts w:eastAsiaTheme="minorEastAsia"/>
              <w:noProof/>
              <w:lang w:eastAsia="en-GB"/>
            </w:rPr>
          </w:pPr>
          <w:hyperlink w:anchor="_Toc474919452" w:history="1">
            <w:r w:rsidRPr="0098059D">
              <w:rPr>
                <w:rStyle w:val="Hyperlink"/>
                <w:b/>
                <w:noProof/>
              </w:rPr>
              <w:t>5.</w:t>
            </w:r>
            <w:r>
              <w:rPr>
                <w:rFonts w:eastAsiaTheme="minorEastAsia"/>
                <w:noProof/>
                <w:lang w:eastAsia="en-GB"/>
              </w:rPr>
              <w:tab/>
            </w:r>
            <w:r w:rsidRPr="0098059D">
              <w:rPr>
                <w:rStyle w:val="Hyperlink"/>
                <w:b/>
                <w:noProof/>
              </w:rPr>
              <w:t>Selection and Recruitment Procedure</w:t>
            </w:r>
            <w:r>
              <w:rPr>
                <w:noProof/>
                <w:webHidden/>
              </w:rPr>
              <w:tab/>
            </w:r>
            <w:r>
              <w:rPr>
                <w:noProof/>
                <w:webHidden/>
              </w:rPr>
              <w:fldChar w:fldCharType="begin"/>
            </w:r>
            <w:r>
              <w:rPr>
                <w:noProof/>
                <w:webHidden/>
              </w:rPr>
              <w:instrText xml:space="preserve"> PAGEREF _Toc474919452 \h </w:instrText>
            </w:r>
            <w:r>
              <w:rPr>
                <w:noProof/>
                <w:webHidden/>
              </w:rPr>
            </w:r>
            <w:r>
              <w:rPr>
                <w:noProof/>
                <w:webHidden/>
              </w:rPr>
              <w:fldChar w:fldCharType="separate"/>
            </w:r>
            <w:r>
              <w:rPr>
                <w:noProof/>
                <w:webHidden/>
              </w:rPr>
              <w:t>3</w:t>
            </w:r>
            <w:r>
              <w:rPr>
                <w:noProof/>
                <w:webHidden/>
              </w:rPr>
              <w:fldChar w:fldCharType="end"/>
            </w:r>
          </w:hyperlink>
        </w:p>
        <w:p w14:paraId="06CFE7E2" w14:textId="77777777" w:rsidR="00310E74" w:rsidRDefault="00310E74">
          <w:pPr>
            <w:pStyle w:val="TOC2"/>
            <w:tabs>
              <w:tab w:val="left" w:pos="880"/>
              <w:tab w:val="right" w:leader="dot" w:pos="9016"/>
            </w:tabs>
            <w:rPr>
              <w:rFonts w:eastAsiaTheme="minorEastAsia"/>
              <w:noProof/>
              <w:lang w:eastAsia="en-GB"/>
            </w:rPr>
          </w:pPr>
          <w:hyperlink w:anchor="_Toc474919453" w:history="1">
            <w:r w:rsidRPr="0098059D">
              <w:rPr>
                <w:rStyle w:val="Hyperlink"/>
                <w:b/>
                <w:noProof/>
              </w:rPr>
              <w:t>5.1.</w:t>
            </w:r>
            <w:r>
              <w:rPr>
                <w:rFonts w:eastAsiaTheme="minorEastAsia"/>
                <w:noProof/>
                <w:lang w:eastAsia="en-GB"/>
              </w:rPr>
              <w:tab/>
            </w:r>
            <w:r w:rsidRPr="0098059D">
              <w:rPr>
                <w:rStyle w:val="Hyperlink"/>
                <w:b/>
                <w:noProof/>
              </w:rPr>
              <w:t>Planning</w:t>
            </w:r>
            <w:r>
              <w:rPr>
                <w:noProof/>
                <w:webHidden/>
              </w:rPr>
              <w:tab/>
            </w:r>
            <w:r>
              <w:rPr>
                <w:noProof/>
                <w:webHidden/>
              </w:rPr>
              <w:fldChar w:fldCharType="begin"/>
            </w:r>
            <w:r>
              <w:rPr>
                <w:noProof/>
                <w:webHidden/>
              </w:rPr>
              <w:instrText xml:space="preserve"> PAGEREF _Toc474919453 \h </w:instrText>
            </w:r>
            <w:r>
              <w:rPr>
                <w:noProof/>
                <w:webHidden/>
              </w:rPr>
            </w:r>
            <w:r>
              <w:rPr>
                <w:noProof/>
                <w:webHidden/>
              </w:rPr>
              <w:fldChar w:fldCharType="separate"/>
            </w:r>
            <w:r>
              <w:rPr>
                <w:noProof/>
                <w:webHidden/>
              </w:rPr>
              <w:t>3</w:t>
            </w:r>
            <w:r>
              <w:rPr>
                <w:noProof/>
                <w:webHidden/>
              </w:rPr>
              <w:fldChar w:fldCharType="end"/>
            </w:r>
          </w:hyperlink>
        </w:p>
        <w:p w14:paraId="70FF6B7E" w14:textId="77777777" w:rsidR="00310E74" w:rsidRDefault="00310E74">
          <w:pPr>
            <w:pStyle w:val="TOC2"/>
            <w:tabs>
              <w:tab w:val="left" w:pos="880"/>
              <w:tab w:val="right" w:leader="dot" w:pos="9016"/>
            </w:tabs>
            <w:rPr>
              <w:rFonts w:eastAsiaTheme="minorEastAsia"/>
              <w:noProof/>
              <w:lang w:eastAsia="en-GB"/>
            </w:rPr>
          </w:pPr>
          <w:hyperlink w:anchor="_Toc474919454" w:history="1">
            <w:r w:rsidRPr="0098059D">
              <w:rPr>
                <w:rStyle w:val="Hyperlink"/>
                <w:b/>
                <w:noProof/>
              </w:rPr>
              <w:t>5.2.</w:t>
            </w:r>
            <w:r>
              <w:rPr>
                <w:rFonts w:eastAsiaTheme="minorEastAsia"/>
                <w:noProof/>
                <w:lang w:eastAsia="en-GB"/>
              </w:rPr>
              <w:tab/>
            </w:r>
            <w:r w:rsidRPr="0098059D">
              <w:rPr>
                <w:rStyle w:val="Hyperlink"/>
                <w:b/>
                <w:noProof/>
              </w:rPr>
              <w:t>Job Description and Personal Specifications</w:t>
            </w:r>
            <w:r>
              <w:rPr>
                <w:noProof/>
                <w:webHidden/>
              </w:rPr>
              <w:tab/>
            </w:r>
            <w:r>
              <w:rPr>
                <w:noProof/>
                <w:webHidden/>
              </w:rPr>
              <w:fldChar w:fldCharType="begin"/>
            </w:r>
            <w:r>
              <w:rPr>
                <w:noProof/>
                <w:webHidden/>
              </w:rPr>
              <w:instrText xml:space="preserve"> PAGEREF _Toc474919454 \h </w:instrText>
            </w:r>
            <w:r>
              <w:rPr>
                <w:noProof/>
                <w:webHidden/>
              </w:rPr>
            </w:r>
            <w:r>
              <w:rPr>
                <w:noProof/>
                <w:webHidden/>
              </w:rPr>
              <w:fldChar w:fldCharType="separate"/>
            </w:r>
            <w:r>
              <w:rPr>
                <w:noProof/>
                <w:webHidden/>
              </w:rPr>
              <w:t>4</w:t>
            </w:r>
            <w:r>
              <w:rPr>
                <w:noProof/>
                <w:webHidden/>
              </w:rPr>
              <w:fldChar w:fldCharType="end"/>
            </w:r>
          </w:hyperlink>
        </w:p>
        <w:p w14:paraId="11CBA8ED" w14:textId="77777777" w:rsidR="00310E74" w:rsidRDefault="00310E74">
          <w:pPr>
            <w:pStyle w:val="TOC2"/>
            <w:tabs>
              <w:tab w:val="left" w:pos="880"/>
              <w:tab w:val="right" w:leader="dot" w:pos="9016"/>
            </w:tabs>
            <w:rPr>
              <w:rFonts w:eastAsiaTheme="minorEastAsia"/>
              <w:noProof/>
              <w:lang w:eastAsia="en-GB"/>
            </w:rPr>
          </w:pPr>
          <w:hyperlink w:anchor="_Toc474919455" w:history="1">
            <w:r w:rsidRPr="0098059D">
              <w:rPr>
                <w:rStyle w:val="Hyperlink"/>
                <w:b/>
                <w:noProof/>
              </w:rPr>
              <w:t>5.3.</w:t>
            </w:r>
            <w:r>
              <w:rPr>
                <w:rFonts w:eastAsiaTheme="minorEastAsia"/>
                <w:noProof/>
                <w:lang w:eastAsia="en-GB"/>
              </w:rPr>
              <w:tab/>
            </w:r>
            <w:r w:rsidRPr="0098059D">
              <w:rPr>
                <w:rStyle w:val="Hyperlink"/>
                <w:b/>
                <w:noProof/>
              </w:rPr>
              <w:t>Advertising</w:t>
            </w:r>
            <w:r>
              <w:rPr>
                <w:noProof/>
                <w:webHidden/>
              </w:rPr>
              <w:tab/>
            </w:r>
            <w:r>
              <w:rPr>
                <w:noProof/>
                <w:webHidden/>
              </w:rPr>
              <w:fldChar w:fldCharType="begin"/>
            </w:r>
            <w:r>
              <w:rPr>
                <w:noProof/>
                <w:webHidden/>
              </w:rPr>
              <w:instrText xml:space="preserve"> PAGEREF _Toc474919455 \h </w:instrText>
            </w:r>
            <w:r>
              <w:rPr>
                <w:noProof/>
                <w:webHidden/>
              </w:rPr>
            </w:r>
            <w:r>
              <w:rPr>
                <w:noProof/>
                <w:webHidden/>
              </w:rPr>
              <w:fldChar w:fldCharType="separate"/>
            </w:r>
            <w:r>
              <w:rPr>
                <w:noProof/>
                <w:webHidden/>
              </w:rPr>
              <w:t>4</w:t>
            </w:r>
            <w:r>
              <w:rPr>
                <w:noProof/>
                <w:webHidden/>
              </w:rPr>
              <w:fldChar w:fldCharType="end"/>
            </w:r>
          </w:hyperlink>
        </w:p>
        <w:p w14:paraId="4D1C5228" w14:textId="77777777" w:rsidR="00310E74" w:rsidRDefault="00310E74">
          <w:pPr>
            <w:pStyle w:val="TOC1"/>
            <w:tabs>
              <w:tab w:val="left" w:pos="440"/>
              <w:tab w:val="right" w:leader="dot" w:pos="9016"/>
            </w:tabs>
            <w:rPr>
              <w:rFonts w:eastAsiaTheme="minorEastAsia"/>
              <w:noProof/>
              <w:lang w:eastAsia="en-GB"/>
            </w:rPr>
          </w:pPr>
          <w:hyperlink w:anchor="_Toc474919456" w:history="1">
            <w:r w:rsidRPr="0098059D">
              <w:rPr>
                <w:rStyle w:val="Hyperlink"/>
                <w:b/>
                <w:noProof/>
              </w:rPr>
              <w:t>6.</w:t>
            </w:r>
            <w:r>
              <w:rPr>
                <w:rFonts w:eastAsiaTheme="minorEastAsia"/>
                <w:noProof/>
                <w:lang w:eastAsia="en-GB"/>
              </w:rPr>
              <w:tab/>
            </w:r>
            <w:r w:rsidRPr="0098059D">
              <w:rPr>
                <w:rStyle w:val="Hyperlink"/>
                <w:b/>
                <w:noProof/>
              </w:rPr>
              <w:t>Processing of applications</w:t>
            </w:r>
            <w:r>
              <w:rPr>
                <w:noProof/>
                <w:webHidden/>
              </w:rPr>
              <w:tab/>
            </w:r>
            <w:r>
              <w:rPr>
                <w:noProof/>
                <w:webHidden/>
              </w:rPr>
              <w:fldChar w:fldCharType="begin"/>
            </w:r>
            <w:r>
              <w:rPr>
                <w:noProof/>
                <w:webHidden/>
              </w:rPr>
              <w:instrText xml:space="preserve"> PAGEREF _Toc474919456 \h </w:instrText>
            </w:r>
            <w:r>
              <w:rPr>
                <w:noProof/>
                <w:webHidden/>
              </w:rPr>
            </w:r>
            <w:r>
              <w:rPr>
                <w:noProof/>
                <w:webHidden/>
              </w:rPr>
              <w:fldChar w:fldCharType="separate"/>
            </w:r>
            <w:r>
              <w:rPr>
                <w:noProof/>
                <w:webHidden/>
              </w:rPr>
              <w:t>5</w:t>
            </w:r>
            <w:r>
              <w:rPr>
                <w:noProof/>
                <w:webHidden/>
              </w:rPr>
              <w:fldChar w:fldCharType="end"/>
            </w:r>
          </w:hyperlink>
        </w:p>
        <w:p w14:paraId="52889C00" w14:textId="77777777" w:rsidR="00310E74" w:rsidRDefault="00310E74">
          <w:pPr>
            <w:pStyle w:val="TOC2"/>
            <w:tabs>
              <w:tab w:val="left" w:pos="880"/>
              <w:tab w:val="right" w:leader="dot" w:pos="9016"/>
            </w:tabs>
            <w:rPr>
              <w:rFonts w:eastAsiaTheme="minorEastAsia"/>
              <w:noProof/>
              <w:lang w:eastAsia="en-GB"/>
            </w:rPr>
          </w:pPr>
          <w:hyperlink w:anchor="_Toc474919457" w:history="1">
            <w:r w:rsidRPr="0098059D">
              <w:rPr>
                <w:rStyle w:val="Hyperlink"/>
                <w:b/>
                <w:noProof/>
              </w:rPr>
              <w:t>6.1.</w:t>
            </w:r>
            <w:r>
              <w:rPr>
                <w:rFonts w:eastAsiaTheme="minorEastAsia"/>
                <w:noProof/>
                <w:lang w:eastAsia="en-GB"/>
              </w:rPr>
              <w:tab/>
            </w:r>
            <w:r w:rsidRPr="0098059D">
              <w:rPr>
                <w:rStyle w:val="Hyperlink"/>
                <w:b/>
                <w:noProof/>
              </w:rPr>
              <w:t>Short-listing</w:t>
            </w:r>
            <w:r>
              <w:rPr>
                <w:noProof/>
                <w:webHidden/>
              </w:rPr>
              <w:tab/>
            </w:r>
            <w:r>
              <w:rPr>
                <w:noProof/>
                <w:webHidden/>
              </w:rPr>
              <w:fldChar w:fldCharType="begin"/>
            </w:r>
            <w:r>
              <w:rPr>
                <w:noProof/>
                <w:webHidden/>
              </w:rPr>
              <w:instrText xml:space="preserve"> PAGEREF _Toc474919457 \h </w:instrText>
            </w:r>
            <w:r>
              <w:rPr>
                <w:noProof/>
                <w:webHidden/>
              </w:rPr>
            </w:r>
            <w:r>
              <w:rPr>
                <w:noProof/>
                <w:webHidden/>
              </w:rPr>
              <w:fldChar w:fldCharType="separate"/>
            </w:r>
            <w:r>
              <w:rPr>
                <w:noProof/>
                <w:webHidden/>
              </w:rPr>
              <w:t>5</w:t>
            </w:r>
            <w:r>
              <w:rPr>
                <w:noProof/>
                <w:webHidden/>
              </w:rPr>
              <w:fldChar w:fldCharType="end"/>
            </w:r>
          </w:hyperlink>
        </w:p>
        <w:p w14:paraId="5DD5932D" w14:textId="77777777" w:rsidR="00310E74" w:rsidRDefault="00310E74">
          <w:pPr>
            <w:pStyle w:val="TOC2"/>
            <w:tabs>
              <w:tab w:val="left" w:pos="880"/>
              <w:tab w:val="right" w:leader="dot" w:pos="9016"/>
            </w:tabs>
            <w:rPr>
              <w:rFonts w:eastAsiaTheme="minorEastAsia"/>
              <w:noProof/>
              <w:lang w:eastAsia="en-GB"/>
            </w:rPr>
          </w:pPr>
          <w:hyperlink w:anchor="_Toc474919458" w:history="1">
            <w:r w:rsidRPr="0098059D">
              <w:rPr>
                <w:rStyle w:val="Hyperlink"/>
                <w:b/>
                <w:noProof/>
              </w:rPr>
              <w:t>6.2.</w:t>
            </w:r>
            <w:r>
              <w:rPr>
                <w:rFonts w:eastAsiaTheme="minorEastAsia"/>
                <w:noProof/>
                <w:lang w:eastAsia="en-GB"/>
              </w:rPr>
              <w:tab/>
            </w:r>
            <w:r w:rsidRPr="0098059D">
              <w:rPr>
                <w:rStyle w:val="Hyperlink"/>
                <w:b/>
                <w:noProof/>
              </w:rPr>
              <w:t>Selection for interview</w:t>
            </w:r>
            <w:r>
              <w:rPr>
                <w:noProof/>
                <w:webHidden/>
              </w:rPr>
              <w:tab/>
            </w:r>
            <w:r>
              <w:rPr>
                <w:noProof/>
                <w:webHidden/>
              </w:rPr>
              <w:fldChar w:fldCharType="begin"/>
            </w:r>
            <w:r>
              <w:rPr>
                <w:noProof/>
                <w:webHidden/>
              </w:rPr>
              <w:instrText xml:space="preserve"> PAGEREF _Toc474919458 \h </w:instrText>
            </w:r>
            <w:r>
              <w:rPr>
                <w:noProof/>
                <w:webHidden/>
              </w:rPr>
            </w:r>
            <w:r>
              <w:rPr>
                <w:noProof/>
                <w:webHidden/>
              </w:rPr>
              <w:fldChar w:fldCharType="separate"/>
            </w:r>
            <w:r>
              <w:rPr>
                <w:noProof/>
                <w:webHidden/>
              </w:rPr>
              <w:t>5</w:t>
            </w:r>
            <w:r>
              <w:rPr>
                <w:noProof/>
                <w:webHidden/>
              </w:rPr>
              <w:fldChar w:fldCharType="end"/>
            </w:r>
          </w:hyperlink>
        </w:p>
        <w:p w14:paraId="657C03C1" w14:textId="77777777" w:rsidR="00310E74" w:rsidRDefault="00310E74">
          <w:pPr>
            <w:pStyle w:val="TOC1"/>
            <w:tabs>
              <w:tab w:val="left" w:pos="440"/>
              <w:tab w:val="right" w:leader="dot" w:pos="9016"/>
            </w:tabs>
            <w:rPr>
              <w:rFonts w:eastAsiaTheme="minorEastAsia"/>
              <w:noProof/>
              <w:lang w:eastAsia="en-GB"/>
            </w:rPr>
          </w:pPr>
          <w:hyperlink w:anchor="_Toc474919459" w:history="1">
            <w:r w:rsidRPr="0098059D">
              <w:rPr>
                <w:rStyle w:val="Hyperlink"/>
                <w:b/>
                <w:noProof/>
              </w:rPr>
              <w:t>7.</w:t>
            </w:r>
            <w:r>
              <w:rPr>
                <w:rFonts w:eastAsiaTheme="minorEastAsia"/>
                <w:noProof/>
                <w:lang w:eastAsia="en-GB"/>
              </w:rPr>
              <w:tab/>
            </w:r>
            <w:r w:rsidRPr="0098059D">
              <w:rPr>
                <w:rStyle w:val="Hyperlink"/>
                <w:b/>
                <w:noProof/>
              </w:rPr>
              <w:t>Selection processes</w:t>
            </w:r>
            <w:r>
              <w:rPr>
                <w:noProof/>
                <w:webHidden/>
              </w:rPr>
              <w:tab/>
            </w:r>
            <w:r>
              <w:rPr>
                <w:noProof/>
                <w:webHidden/>
              </w:rPr>
              <w:fldChar w:fldCharType="begin"/>
            </w:r>
            <w:r>
              <w:rPr>
                <w:noProof/>
                <w:webHidden/>
              </w:rPr>
              <w:instrText xml:space="preserve"> PAGEREF _Toc474919459 \h </w:instrText>
            </w:r>
            <w:r>
              <w:rPr>
                <w:noProof/>
                <w:webHidden/>
              </w:rPr>
            </w:r>
            <w:r>
              <w:rPr>
                <w:noProof/>
                <w:webHidden/>
              </w:rPr>
              <w:fldChar w:fldCharType="separate"/>
            </w:r>
            <w:r>
              <w:rPr>
                <w:noProof/>
                <w:webHidden/>
              </w:rPr>
              <w:t>6</w:t>
            </w:r>
            <w:r>
              <w:rPr>
                <w:noProof/>
                <w:webHidden/>
              </w:rPr>
              <w:fldChar w:fldCharType="end"/>
            </w:r>
          </w:hyperlink>
        </w:p>
        <w:p w14:paraId="61A8FE38" w14:textId="77777777" w:rsidR="00310E74" w:rsidRDefault="00310E74">
          <w:pPr>
            <w:pStyle w:val="TOC2"/>
            <w:tabs>
              <w:tab w:val="left" w:pos="880"/>
              <w:tab w:val="right" w:leader="dot" w:pos="9016"/>
            </w:tabs>
            <w:rPr>
              <w:rFonts w:eastAsiaTheme="minorEastAsia"/>
              <w:noProof/>
              <w:lang w:eastAsia="en-GB"/>
            </w:rPr>
          </w:pPr>
          <w:hyperlink w:anchor="_Toc474919460" w:history="1">
            <w:r w:rsidRPr="0098059D">
              <w:rPr>
                <w:rStyle w:val="Hyperlink"/>
                <w:b/>
                <w:noProof/>
              </w:rPr>
              <w:t>7.1.</w:t>
            </w:r>
            <w:r>
              <w:rPr>
                <w:rFonts w:eastAsiaTheme="minorEastAsia"/>
                <w:noProof/>
                <w:lang w:eastAsia="en-GB"/>
              </w:rPr>
              <w:tab/>
            </w:r>
            <w:r w:rsidRPr="0098059D">
              <w:rPr>
                <w:rStyle w:val="Hyperlink"/>
                <w:b/>
                <w:noProof/>
              </w:rPr>
              <w:t>Interview Process</w:t>
            </w:r>
            <w:r>
              <w:rPr>
                <w:noProof/>
                <w:webHidden/>
              </w:rPr>
              <w:tab/>
            </w:r>
            <w:r>
              <w:rPr>
                <w:noProof/>
                <w:webHidden/>
              </w:rPr>
              <w:fldChar w:fldCharType="begin"/>
            </w:r>
            <w:r>
              <w:rPr>
                <w:noProof/>
                <w:webHidden/>
              </w:rPr>
              <w:instrText xml:space="preserve"> PAGEREF _Toc474919460 \h </w:instrText>
            </w:r>
            <w:r>
              <w:rPr>
                <w:noProof/>
                <w:webHidden/>
              </w:rPr>
            </w:r>
            <w:r>
              <w:rPr>
                <w:noProof/>
                <w:webHidden/>
              </w:rPr>
              <w:fldChar w:fldCharType="separate"/>
            </w:r>
            <w:r>
              <w:rPr>
                <w:noProof/>
                <w:webHidden/>
              </w:rPr>
              <w:t>6</w:t>
            </w:r>
            <w:r>
              <w:rPr>
                <w:noProof/>
                <w:webHidden/>
              </w:rPr>
              <w:fldChar w:fldCharType="end"/>
            </w:r>
          </w:hyperlink>
        </w:p>
        <w:p w14:paraId="2B2D94E5" w14:textId="77777777" w:rsidR="00310E74" w:rsidRDefault="00310E74">
          <w:pPr>
            <w:pStyle w:val="TOC2"/>
            <w:tabs>
              <w:tab w:val="left" w:pos="880"/>
              <w:tab w:val="right" w:leader="dot" w:pos="9016"/>
            </w:tabs>
            <w:rPr>
              <w:rFonts w:eastAsiaTheme="minorEastAsia"/>
              <w:noProof/>
              <w:lang w:eastAsia="en-GB"/>
            </w:rPr>
          </w:pPr>
          <w:hyperlink w:anchor="_Toc474919461" w:history="1">
            <w:r w:rsidRPr="0098059D">
              <w:rPr>
                <w:rStyle w:val="Hyperlink"/>
                <w:b/>
                <w:noProof/>
              </w:rPr>
              <w:t>7.2.</w:t>
            </w:r>
            <w:r>
              <w:rPr>
                <w:rFonts w:eastAsiaTheme="minorEastAsia"/>
                <w:noProof/>
                <w:lang w:eastAsia="en-GB"/>
              </w:rPr>
              <w:tab/>
            </w:r>
            <w:r w:rsidRPr="0098059D">
              <w:rPr>
                <w:rStyle w:val="Hyperlink"/>
                <w:b/>
                <w:noProof/>
              </w:rPr>
              <w:t>Contacting Referees</w:t>
            </w:r>
            <w:r>
              <w:rPr>
                <w:noProof/>
                <w:webHidden/>
              </w:rPr>
              <w:tab/>
            </w:r>
            <w:r>
              <w:rPr>
                <w:noProof/>
                <w:webHidden/>
              </w:rPr>
              <w:fldChar w:fldCharType="begin"/>
            </w:r>
            <w:r>
              <w:rPr>
                <w:noProof/>
                <w:webHidden/>
              </w:rPr>
              <w:instrText xml:space="preserve"> PAGEREF _Toc474919461 \h </w:instrText>
            </w:r>
            <w:r>
              <w:rPr>
                <w:noProof/>
                <w:webHidden/>
              </w:rPr>
            </w:r>
            <w:r>
              <w:rPr>
                <w:noProof/>
                <w:webHidden/>
              </w:rPr>
              <w:fldChar w:fldCharType="separate"/>
            </w:r>
            <w:r>
              <w:rPr>
                <w:noProof/>
                <w:webHidden/>
              </w:rPr>
              <w:t>7</w:t>
            </w:r>
            <w:r>
              <w:rPr>
                <w:noProof/>
                <w:webHidden/>
              </w:rPr>
              <w:fldChar w:fldCharType="end"/>
            </w:r>
          </w:hyperlink>
        </w:p>
        <w:p w14:paraId="0EB5D3E9" w14:textId="77777777" w:rsidR="00310E74" w:rsidRDefault="00310E74">
          <w:pPr>
            <w:pStyle w:val="TOC2"/>
            <w:tabs>
              <w:tab w:val="left" w:pos="880"/>
              <w:tab w:val="right" w:leader="dot" w:pos="9016"/>
            </w:tabs>
            <w:rPr>
              <w:rFonts w:eastAsiaTheme="minorEastAsia"/>
              <w:noProof/>
              <w:lang w:eastAsia="en-GB"/>
            </w:rPr>
          </w:pPr>
          <w:hyperlink w:anchor="_Toc474919462" w:history="1">
            <w:r w:rsidRPr="0098059D">
              <w:rPr>
                <w:rStyle w:val="Hyperlink"/>
                <w:b/>
                <w:noProof/>
              </w:rPr>
              <w:t>7.3.</w:t>
            </w:r>
            <w:r>
              <w:rPr>
                <w:rFonts w:eastAsiaTheme="minorEastAsia"/>
                <w:noProof/>
                <w:lang w:eastAsia="en-GB"/>
              </w:rPr>
              <w:tab/>
            </w:r>
            <w:r w:rsidRPr="0098059D">
              <w:rPr>
                <w:rStyle w:val="Hyperlink"/>
                <w:b/>
                <w:noProof/>
              </w:rPr>
              <w:t>Making the appointment</w:t>
            </w:r>
            <w:r>
              <w:rPr>
                <w:noProof/>
                <w:webHidden/>
              </w:rPr>
              <w:tab/>
            </w:r>
            <w:r>
              <w:rPr>
                <w:noProof/>
                <w:webHidden/>
              </w:rPr>
              <w:fldChar w:fldCharType="begin"/>
            </w:r>
            <w:r>
              <w:rPr>
                <w:noProof/>
                <w:webHidden/>
              </w:rPr>
              <w:instrText xml:space="preserve"> PAGEREF _Toc474919462 \h </w:instrText>
            </w:r>
            <w:r>
              <w:rPr>
                <w:noProof/>
                <w:webHidden/>
              </w:rPr>
            </w:r>
            <w:r>
              <w:rPr>
                <w:noProof/>
                <w:webHidden/>
              </w:rPr>
              <w:fldChar w:fldCharType="separate"/>
            </w:r>
            <w:r>
              <w:rPr>
                <w:noProof/>
                <w:webHidden/>
              </w:rPr>
              <w:t>7</w:t>
            </w:r>
            <w:r>
              <w:rPr>
                <w:noProof/>
                <w:webHidden/>
              </w:rPr>
              <w:fldChar w:fldCharType="end"/>
            </w:r>
          </w:hyperlink>
        </w:p>
        <w:p w14:paraId="708F4664" w14:textId="77777777" w:rsidR="00310E74" w:rsidRDefault="00310E74">
          <w:pPr>
            <w:pStyle w:val="TOC1"/>
            <w:tabs>
              <w:tab w:val="left" w:pos="440"/>
              <w:tab w:val="right" w:leader="dot" w:pos="9016"/>
            </w:tabs>
            <w:rPr>
              <w:rFonts w:eastAsiaTheme="minorEastAsia"/>
              <w:noProof/>
              <w:lang w:eastAsia="en-GB"/>
            </w:rPr>
          </w:pPr>
          <w:hyperlink w:anchor="_Toc474919463" w:history="1">
            <w:r w:rsidRPr="0098059D">
              <w:rPr>
                <w:rStyle w:val="Hyperlink"/>
                <w:b/>
                <w:noProof/>
              </w:rPr>
              <w:t>8.</w:t>
            </w:r>
            <w:r>
              <w:rPr>
                <w:rFonts w:eastAsiaTheme="minorEastAsia"/>
                <w:noProof/>
                <w:lang w:eastAsia="en-GB"/>
              </w:rPr>
              <w:tab/>
            </w:r>
            <w:r w:rsidRPr="0098059D">
              <w:rPr>
                <w:rStyle w:val="Hyperlink"/>
                <w:b/>
                <w:noProof/>
              </w:rPr>
              <w:t>Induction</w:t>
            </w:r>
            <w:r>
              <w:rPr>
                <w:noProof/>
                <w:webHidden/>
              </w:rPr>
              <w:tab/>
            </w:r>
            <w:r>
              <w:rPr>
                <w:noProof/>
                <w:webHidden/>
              </w:rPr>
              <w:fldChar w:fldCharType="begin"/>
            </w:r>
            <w:r>
              <w:rPr>
                <w:noProof/>
                <w:webHidden/>
              </w:rPr>
              <w:instrText xml:space="preserve"> PAGEREF _Toc474919463 \h </w:instrText>
            </w:r>
            <w:r>
              <w:rPr>
                <w:noProof/>
                <w:webHidden/>
              </w:rPr>
            </w:r>
            <w:r>
              <w:rPr>
                <w:noProof/>
                <w:webHidden/>
              </w:rPr>
              <w:fldChar w:fldCharType="separate"/>
            </w:r>
            <w:r>
              <w:rPr>
                <w:noProof/>
                <w:webHidden/>
              </w:rPr>
              <w:t>7</w:t>
            </w:r>
            <w:r>
              <w:rPr>
                <w:noProof/>
                <w:webHidden/>
              </w:rPr>
              <w:fldChar w:fldCharType="end"/>
            </w:r>
          </w:hyperlink>
        </w:p>
        <w:p w14:paraId="438C65BC" w14:textId="77777777" w:rsidR="00310E74" w:rsidRDefault="00310E74">
          <w:pPr>
            <w:pStyle w:val="TOC2"/>
            <w:tabs>
              <w:tab w:val="left" w:pos="880"/>
              <w:tab w:val="right" w:leader="dot" w:pos="9016"/>
            </w:tabs>
            <w:rPr>
              <w:rFonts w:eastAsiaTheme="minorEastAsia"/>
              <w:noProof/>
              <w:lang w:eastAsia="en-GB"/>
            </w:rPr>
          </w:pPr>
          <w:hyperlink w:anchor="_Toc474919464" w:history="1">
            <w:r w:rsidRPr="0098059D">
              <w:rPr>
                <w:rStyle w:val="Hyperlink"/>
                <w:b/>
                <w:noProof/>
              </w:rPr>
              <w:t>8.1.</w:t>
            </w:r>
            <w:r>
              <w:rPr>
                <w:rFonts w:eastAsiaTheme="minorEastAsia"/>
                <w:noProof/>
                <w:lang w:eastAsia="en-GB"/>
              </w:rPr>
              <w:tab/>
            </w:r>
            <w:r w:rsidRPr="0098059D">
              <w:rPr>
                <w:rStyle w:val="Hyperlink"/>
                <w:b/>
                <w:noProof/>
              </w:rPr>
              <w:t>Induction programming</w:t>
            </w:r>
            <w:r>
              <w:rPr>
                <w:noProof/>
                <w:webHidden/>
              </w:rPr>
              <w:tab/>
            </w:r>
            <w:r>
              <w:rPr>
                <w:noProof/>
                <w:webHidden/>
              </w:rPr>
              <w:fldChar w:fldCharType="begin"/>
            </w:r>
            <w:r>
              <w:rPr>
                <w:noProof/>
                <w:webHidden/>
              </w:rPr>
              <w:instrText xml:space="preserve"> PAGEREF _Toc474919464 \h </w:instrText>
            </w:r>
            <w:r>
              <w:rPr>
                <w:noProof/>
                <w:webHidden/>
              </w:rPr>
            </w:r>
            <w:r>
              <w:rPr>
                <w:noProof/>
                <w:webHidden/>
              </w:rPr>
              <w:fldChar w:fldCharType="separate"/>
            </w:r>
            <w:r>
              <w:rPr>
                <w:noProof/>
                <w:webHidden/>
              </w:rPr>
              <w:t>7</w:t>
            </w:r>
            <w:r>
              <w:rPr>
                <w:noProof/>
                <w:webHidden/>
              </w:rPr>
              <w:fldChar w:fldCharType="end"/>
            </w:r>
          </w:hyperlink>
        </w:p>
        <w:p w14:paraId="7C27BD6D" w14:textId="77777777" w:rsidR="00310E74" w:rsidRDefault="00310E74">
          <w:pPr>
            <w:pStyle w:val="TOC2"/>
            <w:tabs>
              <w:tab w:val="left" w:pos="880"/>
              <w:tab w:val="right" w:leader="dot" w:pos="9016"/>
            </w:tabs>
            <w:rPr>
              <w:rFonts w:eastAsiaTheme="minorEastAsia"/>
              <w:noProof/>
              <w:lang w:eastAsia="en-GB"/>
            </w:rPr>
          </w:pPr>
          <w:hyperlink w:anchor="_Toc474919465" w:history="1">
            <w:r w:rsidRPr="0098059D">
              <w:rPr>
                <w:rStyle w:val="Hyperlink"/>
                <w:b/>
                <w:noProof/>
              </w:rPr>
              <w:t>8.2.</w:t>
            </w:r>
            <w:r>
              <w:rPr>
                <w:rFonts w:eastAsiaTheme="minorEastAsia"/>
                <w:noProof/>
                <w:lang w:eastAsia="en-GB"/>
              </w:rPr>
              <w:tab/>
            </w:r>
            <w:r w:rsidRPr="0098059D">
              <w:rPr>
                <w:rStyle w:val="Hyperlink"/>
                <w:b/>
                <w:noProof/>
              </w:rPr>
              <w:t>Probation</w:t>
            </w:r>
            <w:r>
              <w:rPr>
                <w:noProof/>
                <w:webHidden/>
              </w:rPr>
              <w:tab/>
            </w:r>
            <w:r>
              <w:rPr>
                <w:noProof/>
                <w:webHidden/>
              </w:rPr>
              <w:fldChar w:fldCharType="begin"/>
            </w:r>
            <w:r>
              <w:rPr>
                <w:noProof/>
                <w:webHidden/>
              </w:rPr>
              <w:instrText xml:space="preserve"> PAGEREF _Toc474919465 \h </w:instrText>
            </w:r>
            <w:r>
              <w:rPr>
                <w:noProof/>
                <w:webHidden/>
              </w:rPr>
            </w:r>
            <w:r>
              <w:rPr>
                <w:noProof/>
                <w:webHidden/>
              </w:rPr>
              <w:fldChar w:fldCharType="separate"/>
            </w:r>
            <w:r>
              <w:rPr>
                <w:noProof/>
                <w:webHidden/>
              </w:rPr>
              <w:t>8</w:t>
            </w:r>
            <w:r>
              <w:rPr>
                <w:noProof/>
                <w:webHidden/>
              </w:rPr>
              <w:fldChar w:fldCharType="end"/>
            </w:r>
          </w:hyperlink>
        </w:p>
        <w:p w14:paraId="1B9B0087" w14:textId="77777777" w:rsidR="00310E74" w:rsidRDefault="00310E74">
          <w:pPr>
            <w:pStyle w:val="TOC1"/>
            <w:tabs>
              <w:tab w:val="left" w:pos="440"/>
              <w:tab w:val="right" w:leader="dot" w:pos="9016"/>
            </w:tabs>
            <w:rPr>
              <w:rFonts w:eastAsiaTheme="minorEastAsia"/>
              <w:noProof/>
              <w:lang w:eastAsia="en-GB"/>
            </w:rPr>
          </w:pPr>
          <w:hyperlink w:anchor="_Toc474919466" w:history="1">
            <w:r w:rsidRPr="0098059D">
              <w:rPr>
                <w:rStyle w:val="Hyperlink"/>
                <w:b/>
                <w:noProof/>
              </w:rPr>
              <w:t>9.</w:t>
            </w:r>
            <w:r>
              <w:rPr>
                <w:rFonts w:eastAsiaTheme="minorEastAsia"/>
                <w:noProof/>
                <w:lang w:eastAsia="en-GB"/>
              </w:rPr>
              <w:tab/>
            </w:r>
            <w:r w:rsidRPr="0098059D">
              <w:rPr>
                <w:rStyle w:val="Hyperlink"/>
                <w:b/>
                <w:noProof/>
              </w:rPr>
              <w:t>Retention in role post-probation</w:t>
            </w:r>
            <w:r>
              <w:rPr>
                <w:noProof/>
                <w:webHidden/>
              </w:rPr>
              <w:tab/>
            </w:r>
            <w:r>
              <w:rPr>
                <w:noProof/>
                <w:webHidden/>
              </w:rPr>
              <w:fldChar w:fldCharType="begin"/>
            </w:r>
            <w:r>
              <w:rPr>
                <w:noProof/>
                <w:webHidden/>
              </w:rPr>
              <w:instrText xml:space="preserve"> PAGEREF _Toc474919466 \h </w:instrText>
            </w:r>
            <w:r>
              <w:rPr>
                <w:noProof/>
                <w:webHidden/>
              </w:rPr>
            </w:r>
            <w:r>
              <w:rPr>
                <w:noProof/>
                <w:webHidden/>
              </w:rPr>
              <w:fldChar w:fldCharType="separate"/>
            </w:r>
            <w:r>
              <w:rPr>
                <w:noProof/>
                <w:webHidden/>
              </w:rPr>
              <w:t>8</w:t>
            </w:r>
            <w:r>
              <w:rPr>
                <w:noProof/>
                <w:webHidden/>
              </w:rPr>
              <w:fldChar w:fldCharType="end"/>
            </w:r>
          </w:hyperlink>
        </w:p>
        <w:p w14:paraId="246FED52" w14:textId="77777777" w:rsidR="00310E74" w:rsidRDefault="00310E74">
          <w:pPr>
            <w:pStyle w:val="TOC2"/>
            <w:tabs>
              <w:tab w:val="left" w:pos="880"/>
              <w:tab w:val="right" w:leader="dot" w:pos="9016"/>
            </w:tabs>
            <w:rPr>
              <w:rFonts w:eastAsiaTheme="minorEastAsia"/>
              <w:noProof/>
              <w:lang w:eastAsia="en-GB"/>
            </w:rPr>
          </w:pPr>
          <w:hyperlink w:anchor="_Toc474919467" w:history="1">
            <w:r w:rsidRPr="0098059D">
              <w:rPr>
                <w:rStyle w:val="Hyperlink"/>
                <w:b/>
                <w:noProof/>
              </w:rPr>
              <w:t>9.1.</w:t>
            </w:r>
            <w:r>
              <w:rPr>
                <w:rFonts w:eastAsiaTheme="minorEastAsia"/>
                <w:noProof/>
                <w:lang w:eastAsia="en-GB"/>
              </w:rPr>
              <w:tab/>
            </w:r>
            <w:r w:rsidRPr="0098059D">
              <w:rPr>
                <w:rStyle w:val="Hyperlink"/>
                <w:b/>
                <w:noProof/>
              </w:rPr>
              <w:t>Commitment to Retention</w:t>
            </w:r>
            <w:r>
              <w:rPr>
                <w:noProof/>
                <w:webHidden/>
              </w:rPr>
              <w:tab/>
            </w:r>
            <w:r>
              <w:rPr>
                <w:noProof/>
                <w:webHidden/>
              </w:rPr>
              <w:fldChar w:fldCharType="begin"/>
            </w:r>
            <w:r>
              <w:rPr>
                <w:noProof/>
                <w:webHidden/>
              </w:rPr>
              <w:instrText xml:space="preserve"> PAGEREF _Toc474919467 \h </w:instrText>
            </w:r>
            <w:r>
              <w:rPr>
                <w:noProof/>
                <w:webHidden/>
              </w:rPr>
            </w:r>
            <w:r>
              <w:rPr>
                <w:noProof/>
                <w:webHidden/>
              </w:rPr>
              <w:fldChar w:fldCharType="separate"/>
            </w:r>
            <w:r>
              <w:rPr>
                <w:noProof/>
                <w:webHidden/>
              </w:rPr>
              <w:t>8</w:t>
            </w:r>
            <w:r>
              <w:rPr>
                <w:noProof/>
                <w:webHidden/>
              </w:rPr>
              <w:fldChar w:fldCharType="end"/>
            </w:r>
          </w:hyperlink>
        </w:p>
        <w:p w14:paraId="74F0380E" w14:textId="77777777" w:rsidR="00310E74" w:rsidRDefault="00310E74">
          <w:pPr>
            <w:pStyle w:val="TOC3"/>
            <w:tabs>
              <w:tab w:val="right" w:leader="dot" w:pos="9016"/>
            </w:tabs>
            <w:rPr>
              <w:noProof/>
            </w:rPr>
          </w:pPr>
          <w:hyperlink w:anchor="_Toc474919468" w:history="1">
            <w:r w:rsidRPr="0098059D">
              <w:rPr>
                <w:rStyle w:val="Hyperlink"/>
                <w:rFonts w:eastAsiaTheme="majorEastAsia" w:cstheme="majorBidi"/>
                <w:bCs/>
                <w:i/>
                <w:noProof/>
              </w:rPr>
              <w:t>Table 1: Commitment to Retention</w:t>
            </w:r>
            <w:r>
              <w:rPr>
                <w:noProof/>
                <w:webHidden/>
              </w:rPr>
              <w:tab/>
            </w:r>
            <w:r>
              <w:rPr>
                <w:noProof/>
                <w:webHidden/>
              </w:rPr>
              <w:fldChar w:fldCharType="begin"/>
            </w:r>
            <w:r>
              <w:rPr>
                <w:noProof/>
                <w:webHidden/>
              </w:rPr>
              <w:instrText xml:space="preserve"> PAGEREF _Toc474919468 \h </w:instrText>
            </w:r>
            <w:r>
              <w:rPr>
                <w:noProof/>
                <w:webHidden/>
              </w:rPr>
            </w:r>
            <w:r>
              <w:rPr>
                <w:noProof/>
                <w:webHidden/>
              </w:rPr>
              <w:fldChar w:fldCharType="separate"/>
            </w:r>
            <w:r>
              <w:rPr>
                <w:noProof/>
                <w:webHidden/>
              </w:rPr>
              <w:t>9</w:t>
            </w:r>
            <w:r>
              <w:rPr>
                <w:noProof/>
                <w:webHidden/>
              </w:rPr>
              <w:fldChar w:fldCharType="end"/>
            </w:r>
          </w:hyperlink>
        </w:p>
        <w:p w14:paraId="3EA3660D" w14:textId="77777777" w:rsidR="00310E74" w:rsidRDefault="00310E74">
          <w:pPr>
            <w:pStyle w:val="TOC1"/>
            <w:tabs>
              <w:tab w:val="left" w:pos="660"/>
              <w:tab w:val="right" w:leader="dot" w:pos="9016"/>
            </w:tabs>
            <w:rPr>
              <w:rFonts w:eastAsiaTheme="minorEastAsia"/>
              <w:noProof/>
              <w:lang w:eastAsia="en-GB"/>
            </w:rPr>
          </w:pPr>
          <w:hyperlink w:anchor="_Toc474919469" w:history="1">
            <w:r w:rsidRPr="0098059D">
              <w:rPr>
                <w:rStyle w:val="Hyperlink"/>
                <w:b/>
                <w:noProof/>
              </w:rPr>
              <w:t>10.</w:t>
            </w:r>
            <w:r>
              <w:rPr>
                <w:rFonts w:eastAsiaTheme="minorEastAsia"/>
                <w:noProof/>
                <w:lang w:eastAsia="en-GB"/>
              </w:rPr>
              <w:tab/>
            </w:r>
            <w:r w:rsidRPr="0098059D">
              <w:rPr>
                <w:rStyle w:val="Hyperlink"/>
                <w:b/>
                <w:noProof/>
              </w:rPr>
              <w:t>Termination of employment</w:t>
            </w:r>
            <w:r>
              <w:rPr>
                <w:noProof/>
                <w:webHidden/>
              </w:rPr>
              <w:tab/>
            </w:r>
            <w:r>
              <w:rPr>
                <w:noProof/>
                <w:webHidden/>
              </w:rPr>
              <w:fldChar w:fldCharType="begin"/>
            </w:r>
            <w:r>
              <w:rPr>
                <w:noProof/>
                <w:webHidden/>
              </w:rPr>
              <w:instrText xml:space="preserve"> PAGEREF _Toc474919469 \h </w:instrText>
            </w:r>
            <w:r>
              <w:rPr>
                <w:noProof/>
                <w:webHidden/>
              </w:rPr>
            </w:r>
            <w:r>
              <w:rPr>
                <w:noProof/>
                <w:webHidden/>
              </w:rPr>
              <w:fldChar w:fldCharType="separate"/>
            </w:r>
            <w:r>
              <w:rPr>
                <w:noProof/>
                <w:webHidden/>
              </w:rPr>
              <w:t>10</w:t>
            </w:r>
            <w:r>
              <w:rPr>
                <w:noProof/>
                <w:webHidden/>
              </w:rPr>
              <w:fldChar w:fldCharType="end"/>
            </w:r>
          </w:hyperlink>
        </w:p>
        <w:p w14:paraId="1D8EC908" w14:textId="77777777" w:rsidR="00310E74" w:rsidRDefault="00310E74">
          <w:pPr>
            <w:pStyle w:val="TOC1"/>
            <w:tabs>
              <w:tab w:val="left" w:pos="660"/>
              <w:tab w:val="right" w:leader="dot" w:pos="9016"/>
            </w:tabs>
            <w:rPr>
              <w:rFonts w:eastAsiaTheme="minorEastAsia"/>
              <w:noProof/>
              <w:lang w:eastAsia="en-GB"/>
            </w:rPr>
          </w:pPr>
          <w:hyperlink w:anchor="_Toc474919470" w:history="1">
            <w:r w:rsidRPr="0098059D">
              <w:rPr>
                <w:rStyle w:val="Hyperlink"/>
                <w:b/>
                <w:noProof/>
              </w:rPr>
              <w:t>11.</w:t>
            </w:r>
            <w:r>
              <w:rPr>
                <w:rFonts w:eastAsiaTheme="minorEastAsia"/>
                <w:noProof/>
                <w:lang w:eastAsia="en-GB"/>
              </w:rPr>
              <w:tab/>
            </w:r>
            <w:r w:rsidRPr="0098059D">
              <w:rPr>
                <w:rStyle w:val="Hyperlink"/>
                <w:b/>
                <w:noProof/>
              </w:rPr>
              <w:t>Monitoring</w:t>
            </w:r>
            <w:r>
              <w:rPr>
                <w:noProof/>
                <w:webHidden/>
              </w:rPr>
              <w:tab/>
            </w:r>
            <w:r>
              <w:rPr>
                <w:noProof/>
                <w:webHidden/>
              </w:rPr>
              <w:fldChar w:fldCharType="begin"/>
            </w:r>
            <w:r>
              <w:rPr>
                <w:noProof/>
                <w:webHidden/>
              </w:rPr>
              <w:instrText xml:space="preserve"> PAGEREF _Toc474919470 \h </w:instrText>
            </w:r>
            <w:r>
              <w:rPr>
                <w:noProof/>
                <w:webHidden/>
              </w:rPr>
            </w:r>
            <w:r>
              <w:rPr>
                <w:noProof/>
                <w:webHidden/>
              </w:rPr>
              <w:fldChar w:fldCharType="separate"/>
            </w:r>
            <w:r>
              <w:rPr>
                <w:noProof/>
                <w:webHidden/>
              </w:rPr>
              <w:t>10</w:t>
            </w:r>
            <w:r>
              <w:rPr>
                <w:noProof/>
                <w:webHidden/>
              </w:rPr>
              <w:fldChar w:fldCharType="end"/>
            </w:r>
          </w:hyperlink>
        </w:p>
        <w:p w14:paraId="09C2F640" w14:textId="77777777" w:rsidR="00310E74" w:rsidRDefault="00310E74">
          <w:pPr>
            <w:pStyle w:val="TOC1"/>
            <w:tabs>
              <w:tab w:val="left" w:pos="660"/>
              <w:tab w:val="right" w:leader="dot" w:pos="9016"/>
            </w:tabs>
            <w:rPr>
              <w:rFonts w:eastAsiaTheme="minorEastAsia"/>
              <w:noProof/>
              <w:lang w:eastAsia="en-GB"/>
            </w:rPr>
          </w:pPr>
          <w:hyperlink w:anchor="_Toc474919471" w:history="1">
            <w:r w:rsidRPr="0098059D">
              <w:rPr>
                <w:rStyle w:val="Hyperlink"/>
                <w:b/>
                <w:noProof/>
              </w:rPr>
              <w:t>12.</w:t>
            </w:r>
            <w:r>
              <w:rPr>
                <w:rFonts w:eastAsiaTheme="minorEastAsia"/>
                <w:noProof/>
                <w:lang w:eastAsia="en-GB"/>
              </w:rPr>
              <w:tab/>
            </w:r>
            <w:r w:rsidRPr="0098059D">
              <w:rPr>
                <w:rStyle w:val="Hyperlink"/>
                <w:b/>
                <w:noProof/>
              </w:rPr>
              <w:t>Responsibility</w:t>
            </w:r>
            <w:r>
              <w:rPr>
                <w:noProof/>
                <w:webHidden/>
              </w:rPr>
              <w:tab/>
            </w:r>
            <w:r>
              <w:rPr>
                <w:noProof/>
                <w:webHidden/>
              </w:rPr>
              <w:fldChar w:fldCharType="begin"/>
            </w:r>
            <w:r>
              <w:rPr>
                <w:noProof/>
                <w:webHidden/>
              </w:rPr>
              <w:instrText xml:space="preserve"> PAGEREF _Toc474919471 \h </w:instrText>
            </w:r>
            <w:r>
              <w:rPr>
                <w:noProof/>
                <w:webHidden/>
              </w:rPr>
            </w:r>
            <w:r>
              <w:rPr>
                <w:noProof/>
                <w:webHidden/>
              </w:rPr>
              <w:fldChar w:fldCharType="separate"/>
            </w:r>
            <w:r>
              <w:rPr>
                <w:noProof/>
                <w:webHidden/>
              </w:rPr>
              <w:t>10</w:t>
            </w:r>
            <w:r>
              <w:rPr>
                <w:noProof/>
                <w:webHidden/>
              </w:rPr>
              <w:fldChar w:fldCharType="end"/>
            </w:r>
          </w:hyperlink>
        </w:p>
        <w:p w14:paraId="176DAD86" w14:textId="77777777" w:rsidR="00EE5072" w:rsidRPr="00EE5072" w:rsidRDefault="00AF105D" w:rsidP="00EE5072">
          <w:pPr>
            <w:spacing w:after="0"/>
            <w:rPr>
              <w:sz w:val="24"/>
              <w:szCs w:val="24"/>
            </w:rPr>
          </w:pPr>
          <w:r w:rsidRPr="00EE5072">
            <w:rPr>
              <w:sz w:val="24"/>
              <w:szCs w:val="24"/>
            </w:rPr>
            <w:fldChar w:fldCharType="end"/>
          </w:r>
        </w:p>
      </w:sdtContent>
    </w:sdt>
    <w:p w14:paraId="65A6B0F7" w14:textId="77777777" w:rsidR="00EE5072" w:rsidRPr="00EE5072" w:rsidRDefault="00EE5072" w:rsidP="00EE5072">
      <w:pPr>
        <w:spacing w:after="0"/>
        <w:rPr>
          <w:sz w:val="24"/>
        </w:rPr>
      </w:pPr>
      <w:r w:rsidRPr="00EE5072">
        <w:rPr>
          <w:b/>
          <w:sz w:val="24"/>
          <w:szCs w:val="24"/>
        </w:rPr>
        <w:t>Appendix 1:</w:t>
      </w:r>
      <w:r w:rsidRPr="00EE5072">
        <w:rPr>
          <w:sz w:val="24"/>
          <w:szCs w:val="24"/>
        </w:rPr>
        <w:t xml:space="preserve"> DSW Policy Flow Diagram…………………………………………………………………………</w:t>
      </w:r>
      <w:proofErr w:type="gramStart"/>
      <w:r w:rsidRPr="00EE5072">
        <w:rPr>
          <w:sz w:val="24"/>
          <w:szCs w:val="24"/>
        </w:rPr>
        <w:t>…..</w:t>
      </w:r>
      <w:proofErr w:type="gramEnd"/>
      <w:r w:rsidRPr="00EE5072">
        <w:rPr>
          <w:sz w:val="24"/>
          <w:szCs w:val="24"/>
        </w:rPr>
        <w:t>… 8</w:t>
      </w:r>
    </w:p>
    <w:p w14:paraId="46DFD1EA" w14:textId="77777777" w:rsidR="00EE5072" w:rsidRPr="00EE5072" w:rsidRDefault="00EE5072" w:rsidP="00EE5072">
      <w:pPr>
        <w:spacing w:after="0"/>
        <w:jc w:val="center"/>
      </w:pPr>
    </w:p>
    <w:p w14:paraId="1384E437" w14:textId="77777777" w:rsidR="00EE5072" w:rsidRPr="00EE5072" w:rsidRDefault="00EE5072" w:rsidP="00EE5072">
      <w:pPr>
        <w:spacing w:after="0"/>
        <w:jc w:val="center"/>
      </w:pPr>
    </w:p>
    <w:p w14:paraId="6C33BC2A" w14:textId="77777777" w:rsidR="00EE5072" w:rsidRPr="00EE5072" w:rsidRDefault="00EE5072" w:rsidP="00EE5072">
      <w:pPr>
        <w:spacing w:after="0"/>
        <w:jc w:val="center"/>
        <w:sectPr w:rsidR="00EE5072" w:rsidRPr="00EE5072" w:rsidSect="003926B7">
          <w:headerReference w:type="default" r:id="rId14"/>
          <w:footerReference w:type="default" r:id="rId15"/>
          <w:pgSz w:w="11906" w:h="16838"/>
          <w:pgMar w:top="1440" w:right="1440" w:bottom="1440" w:left="1440" w:header="708" w:footer="708" w:gutter="0"/>
          <w:pgNumType w:fmt="lowerRoman" w:start="1"/>
          <w:cols w:space="708"/>
          <w:docGrid w:linePitch="360"/>
        </w:sectPr>
      </w:pPr>
    </w:p>
    <w:p w14:paraId="17C67B37" w14:textId="77777777" w:rsidR="00EE5072" w:rsidRPr="00D524A9" w:rsidRDefault="00EE5072" w:rsidP="006A1364">
      <w:pPr>
        <w:pStyle w:val="ListParagraph"/>
        <w:numPr>
          <w:ilvl w:val="0"/>
          <w:numId w:val="21"/>
        </w:numPr>
        <w:spacing w:after="0"/>
        <w:outlineLvl w:val="0"/>
        <w:rPr>
          <w:b/>
          <w:color w:val="000000" w:themeColor="text1"/>
          <w:sz w:val="28"/>
        </w:rPr>
      </w:pPr>
      <w:bookmarkStart w:id="0" w:name="_Toc474919447"/>
      <w:r w:rsidRPr="00D524A9">
        <w:rPr>
          <w:b/>
          <w:color w:val="000000" w:themeColor="text1"/>
          <w:sz w:val="28"/>
        </w:rPr>
        <w:lastRenderedPageBreak/>
        <w:t>Commitment to Diversity</w:t>
      </w:r>
      <w:bookmarkEnd w:id="0"/>
    </w:p>
    <w:p w14:paraId="3471AC72" w14:textId="1057E2B3" w:rsidR="00EE5072" w:rsidRPr="00EE5072" w:rsidRDefault="00EE5072" w:rsidP="00EE5072">
      <w:pPr>
        <w:spacing w:after="0"/>
        <w:rPr>
          <w:sz w:val="24"/>
          <w:szCs w:val="24"/>
        </w:rPr>
      </w:pPr>
      <w:r w:rsidRPr="00EE5072">
        <w:rPr>
          <w:sz w:val="24"/>
          <w:szCs w:val="24"/>
        </w:rPr>
        <w:t>Federation of Disability Sport Wales (FDSW</w:t>
      </w:r>
      <w:r w:rsidR="00352AB9">
        <w:rPr>
          <w:sz w:val="24"/>
          <w:szCs w:val="24"/>
        </w:rPr>
        <w:t xml:space="preserve">, referred to </w:t>
      </w:r>
      <w:r w:rsidR="00A22152">
        <w:rPr>
          <w:sz w:val="24"/>
          <w:szCs w:val="24"/>
        </w:rPr>
        <w:t>as Disability Sport Wales (DSW)</w:t>
      </w:r>
      <w:r w:rsidRPr="00EE5072">
        <w:rPr>
          <w:sz w:val="24"/>
          <w:szCs w:val="24"/>
        </w:rPr>
        <w:t xml:space="preserve">) consider diversity to be about recognising, respecting and valuing different experiences, perceptions, cultures, lifestyles and approaches based on membership to groups who share protected characteristics (including race; ethnicity; religion, faith or belief; sex; gender identity; sexual orientation; impairment; marital status; parental status; age; political affiliation; and first language).  </w:t>
      </w:r>
    </w:p>
    <w:p w14:paraId="07F1657D" w14:textId="77777777" w:rsidR="00EE5072" w:rsidRPr="00EE5072" w:rsidRDefault="00EE5072" w:rsidP="00EE5072">
      <w:pPr>
        <w:spacing w:after="0"/>
        <w:rPr>
          <w:sz w:val="24"/>
          <w:szCs w:val="24"/>
        </w:rPr>
      </w:pPr>
    </w:p>
    <w:p w14:paraId="52CF183E" w14:textId="77777777" w:rsidR="00EE5072" w:rsidRPr="00EE5072" w:rsidRDefault="00EE5072" w:rsidP="00EE5072">
      <w:pPr>
        <w:spacing w:after="0"/>
        <w:rPr>
          <w:sz w:val="24"/>
          <w:szCs w:val="24"/>
        </w:rPr>
      </w:pPr>
      <w:r w:rsidRPr="00EE5072">
        <w:rPr>
          <w:sz w:val="24"/>
          <w:szCs w:val="24"/>
        </w:rPr>
        <w:t xml:space="preserve">The FDSW values diversity because it enables high-quality discussion, planning, development and </w:t>
      </w:r>
      <w:proofErr w:type="gramStart"/>
      <w:r w:rsidRPr="00EE5072">
        <w:rPr>
          <w:sz w:val="24"/>
          <w:szCs w:val="24"/>
        </w:rPr>
        <w:t xml:space="preserve">practice;   </w:t>
      </w:r>
      <w:proofErr w:type="gramEnd"/>
      <w:r w:rsidRPr="00EE5072">
        <w:rPr>
          <w:sz w:val="24"/>
          <w:szCs w:val="24"/>
        </w:rPr>
        <w:t xml:space="preserve">and is committed to creating diversity in the workforce, leadership team (including Board), and membership </w:t>
      </w:r>
      <w:proofErr w:type="gramStart"/>
      <w:r w:rsidRPr="00EE5072">
        <w:rPr>
          <w:sz w:val="24"/>
          <w:szCs w:val="24"/>
        </w:rPr>
        <w:t>in order to</w:t>
      </w:r>
      <w:proofErr w:type="gramEnd"/>
      <w:r w:rsidRPr="00EE5072">
        <w:rPr>
          <w:sz w:val="24"/>
          <w:szCs w:val="24"/>
        </w:rPr>
        <w:t xml:space="preserve"> grow its successes as a creative, innovative, dynamic and inclusive organisation.  </w:t>
      </w:r>
    </w:p>
    <w:p w14:paraId="6DE1E653" w14:textId="77777777" w:rsidR="00EE5072" w:rsidRPr="00EE5072" w:rsidRDefault="00EE5072" w:rsidP="00EE5072">
      <w:pPr>
        <w:spacing w:after="0"/>
        <w:rPr>
          <w:sz w:val="24"/>
          <w:szCs w:val="24"/>
        </w:rPr>
      </w:pPr>
    </w:p>
    <w:p w14:paraId="0E4DFC43" w14:textId="77777777" w:rsidR="00EE5072" w:rsidRPr="00EE5072" w:rsidRDefault="00EE5072" w:rsidP="00EE5072">
      <w:pPr>
        <w:spacing w:after="0"/>
        <w:rPr>
          <w:sz w:val="24"/>
          <w:szCs w:val="24"/>
        </w:rPr>
      </w:pPr>
      <w:r w:rsidRPr="00EE5072">
        <w:rPr>
          <w:sz w:val="24"/>
          <w:szCs w:val="24"/>
        </w:rPr>
        <w:t xml:space="preserve">The fit and flow of DSW Policies are identified in </w:t>
      </w:r>
      <w:r w:rsidRPr="00EE5072">
        <w:rPr>
          <w:b/>
          <w:sz w:val="24"/>
          <w:szCs w:val="24"/>
        </w:rPr>
        <w:t>Appendix 1:</w:t>
      </w:r>
      <w:r w:rsidRPr="00EE5072">
        <w:rPr>
          <w:sz w:val="24"/>
          <w:szCs w:val="24"/>
        </w:rPr>
        <w:t xml:space="preserve"> </w:t>
      </w:r>
      <w:r w:rsidRPr="00EE5072">
        <w:rPr>
          <w:i/>
          <w:sz w:val="24"/>
          <w:szCs w:val="24"/>
        </w:rPr>
        <w:t>DSW Policy Flow Diagram</w:t>
      </w:r>
      <w:r w:rsidRPr="00EE5072">
        <w:rPr>
          <w:sz w:val="24"/>
          <w:szCs w:val="24"/>
        </w:rPr>
        <w:t>, and highlights the approach DSW takes to diversity, equity and equality through its policies and therefore processes.</w:t>
      </w:r>
    </w:p>
    <w:p w14:paraId="60D33E6D" w14:textId="77777777" w:rsidR="00EE5072" w:rsidRPr="00EE5072" w:rsidRDefault="00EE5072" w:rsidP="00EE5072">
      <w:pPr>
        <w:spacing w:after="0"/>
        <w:rPr>
          <w:color w:val="000000" w:themeColor="text1"/>
          <w:sz w:val="24"/>
          <w:szCs w:val="24"/>
        </w:rPr>
      </w:pPr>
    </w:p>
    <w:p w14:paraId="230EBC42" w14:textId="77777777" w:rsidR="00EE5072" w:rsidRPr="00D524A9" w:rsidRDefault="00EE5072" w:rsidP="006A1364">
      <w:pPr>
        <w:pStyle w:val="ListParagraph"/>
        <w:numPr>
          <w:ilvl w:val="0"/>
          <w:numId w:val="21"/>
        </w:numPr>
        <w:spacing w:after="0"/>
        <w:outlineLvl w:val="0"/>
        <w:rPr>
          <w:b/>
          <w:color w:val="000000" w:themeColor="text1"/>
          <w:sz w:val="28"/>
        </w:rPr>
      </w:pPr>
      <w:bookmarkStart w:id="1" w:name="_Toc474919448"/>
      <w:r w:rsidRPr="00D524A9">
        <w:rPr>
          <w:b/>
          <w:color w:val="000000" w:themeColor="text1"/>
          <w:sz w:val="28"/>
        </w:rPr>
        <w:t>Purpose of the Policy</w:t>
      </w:r>
      <w:bookmarkEnd w:id="1"/>
    </w:p>
    <w:p w14:paraId="0758EF98" w14:textId="2BE6BEC7" w:rsidR="00EE5072" w:rsidRPr="00EE5072" w:rsidRDefault="00EE5072" w:rsidP="00EE5072">
      <w:pPr>
        <w:spacing w:after="0"/>
        <w:rPr>
          <w:sz w:val="24"/>
        </w:rPr>
      </w:pPr>
      <w:r w:rsidRPr="00EE5072">
        <w:rPr>
          <w:sz w:val="24"/>
        </w:rPr>
        <w:t>The purpose of this Recruitment Policy is to ensure that DSW always engage in recruitment practice which:</w:t>
      </w:r>
    </w:p>
    <w:p w14:paraId="79EC55DC" w14:textId="77777777" w:rsidR="00EE5072" w:rsidRPr="00EE5072" w:rsidRDefault="00EE5072" w:rsidP="006A1364">
      <w:pPr>
        <w:numPr>
          <w:ilvl w:val="0"/>
          <w:numId w:val="1"/>
        </w:numPr>
        <w:spacing w:after="0"/>
        <w:ind w:hanging="436"/>
        <w:contextualSpacing/>
        <w:rPr>
          <w:sz w:val="24"/>
        </w:rPr>
      </w:pPr>
      <w:r w:rsidRPr="00EE5072">
        <w:rPr>
          <w:sz w:val="24"/>
        </w:rPr>
        <w:t>safeguards and protects the welfare of individuals involved with DSW programmes</w:t>
      </w:r>
    </w:p>
    <w:p w14:paraId="7AA6C93C" w14:textId="77777777" w:rsidR="00EE5072" w:rsidRPr="00EE5072" w:rsidRDefault="00EE5072" w:rsidP="006A1364">
      <w:pPr>
        <w:numPr>
          <w:ilvl w:val="0"/>
          <w:numId w:val="1"/>
        </w:numPr>
        <w:spacing w:after="0"/>
        <w:ind w:hanging="436"/>
        <w:contextualSpacing/>
        <w:rPr>
          <w:sz w:val="24"/>
        </w:rPr>
      </w:pPr>
      <w:r w:rsidRPr="00EE5072">
        <w:rPr>
          <w:sz w:val="24"/>
        </w:rPr>
        <w:t>ensures diversity in the workforce</w:t>
      </w:r>
    </w:p>
    <w:p w14:paraId="6B830DC9" w14:textId="77777777" w:rsidR="00EE5072" w:rsidRPr="00EE5072" w:rsidRDefault="00EE5072" w:rsidP="006A1364">
      <w:pPr>
        <w:numPr>
          <w:ilvl w:val="0"/>
          <w:numId w:val="1"/>
        </w:numPr>
        <w:spacing w:after="0"/>
        <w:ind w:hanging="436"/>
        <w:contextualSpacing/>
        <w:rPr>
          <w:sz w:val="24"/>
        </w:rPr>
      </w:pPr>
      <w:r w:rsidRPr="00EE5072">
        <w:rPr>
          <w:sz w:val="24"/>
        </w:rPr>
        <w:t>puts in place a process which retains and values staff through a professional approach</w:t>
      </w:r>
    </w:p>
    <w:p w14:paraId="1DB4D620" w14:textId="77777777" w:rsidR="00EE5072" w:rsidRPr="00EE5072" w:rsidRDefault="00EE5072" w:rsidP="006A1364">
      <w:pPr>
        <w:numPr>
          <w:ilvl w:val="0"/>
          <w:numId w:val="1"/>
        </w:numPr>
        <w:spacing w:after="0"/>
        <w:ind w:hanging="436"/>
        <w:contextualSpacing/>
        <w:rPr>
          <w:sz w:val="24"/>
        </w:rPr>
      </w:pPr>
      <w:r w:rsidRPr="00EE5072">
        <w:rPr>
          <w:sz w:val="24"/>
        </w:rPr>
        <w:t>is equitable, inclusive, accessible, and fair in process</w:t>
      </w:r>
    </w:p>
    <w:p w14:paraId="3D875813" w14:textId="77777777" w:rsidR="00EE5072" w:rsidRPr="00EE5072" w:rsidRDefault="00EE5072" w:rsidP="00EE5072">
      <w:pPr>
        <w:spacing w:after="0"/>
      </w:pPr>
    </w:p>
    <w:p w14:paraId="0C4AB190" w14:textId="77777777" w:rsidR="00EE5072" w:rsidRPr="00D524A9" w:rsidRDefault="00EE5072" w:rsidP="006A1364">
      <w:pPr>
        <w:pStyle w:val="ListParagraph"/>
        <w:numPr>
          <w:ilvl w:val="0"/>
          <w:numId w:val="21"/>
        </w:numPr>
        <w:spacing w:after="0"/>
        <w:outlineLvl w:val="0"/>
        <w:rPr>
          <w:b/>
          <w:color w:val="000000" w:themeColor="text1"/>
          <w:sz w:val="28"/>
        </w:rPr>
      </w:pPr>
      <w:bookmarkStart w:id="2" w:name="_Toc474919449"/>
      <w:r w:rsidRPr="00D524A9">
        <w:rPr>
          <w:b/>
          <w:color w:val="000000" w:themeColor="text1"/>
          <w:sz w:val="28"/>
        </w:rPr>
        <w:t>Scope</w:t>
      </w:r>
      <w:bookmarkEnd w:id="2"/>
    </w:p>
    <w:p w14:paraId="288AA0EE" w14:textId="6B4161EC" w:rsidR="00EE5072" w:rsidRPr="00EE5072" w:rsidRDefault="00EE5072" w:rsidP="00EE5072">
      <w:pPr>
        <w:spacing w:after="0"/>
        <w:rPr>
          <w:sz w:val="24"/>
        </w:rPr>
      </w:pPr>
      <w:r w:rsidRPr="00EE5072">
        <w:rPr>
          <w:sz w:val="24"/>
        </w:rPr>
        <w:t xml:space="preserve">This Policy extends to all aspects of policy, procedure and practice related to selection and recruitment.  All DSW staff who are involved with the advertising of posts, selection of potential employees and their recruitment should be aware of the </w:t>
      </w:r>
      <w:r w:rsidR="00B26E16" w:rsidRPr="00EE5072">
        <w:rPr>
          <w:sz w:val="24"/>
        </w:rPr>
        <w:t>Policy and</w:t>
      </w:r>
      <w:r w:rsidRPr="00EE5072">
        <w:rPr>
          <w:sz w:val="24"/>
        </w:rPr>
        <w:t xml:space="preserve"> ensure that they follow the processes identified within it.  Ultimate responsibility for this rests with the </w:t>
      </w:r>
      <w:r w:rsidR="00A22152">
        <w:rPr>
          <w:sz w:val="24"/>
        </w:rPr>
        <w:t>Chief Executive Officer (CEO)</w:t>
      </w:r>
      <w:r w:rsidRPr="00EE5072">
        <w:rPr>
          <w:sz w:val="24"/>
        </w:rPr>
        <w:t>.</w:t>
      </w:r>
    </w:p>
    <w:p w14:paraId="694C861A" w14:textId="77777777" w:rsidR="00EE5072" w:rsidRPr="00EE5072" w:rsidRDefault="00EE5072" w:rsidP="00EE5072">
      <w:pPr>
        <w:spacing w:after="0"/>
      </w:pPr>
    </w:p>
    <w:p w14:paraId="37C183C3" w14:textId="77777777" w:rsidR="00EE5072" w:rsidRPr="00D524A9" w:rsidRDefault="00EE5072" w:rsidP="006A1364">
      <w:pPr>
        <w:pStyle w:val="ListParagraph"/>
        <w:numPr>
          <w:ilvl w:val="0"/>
          <w:numId w:val="21"/>
        </w:numPr>
        <w:spacing w:after="0"/>
        <w:outlineLvl w:val="0"/>
        <w:rPr>
          <w:b/>
          <w:color w:val="000000" w:themeColor="text1"/>
          <w:sz w:val="28"/>
        </w:rPr>
      </w:pPr>
      <w:bookmarkStart w:id="3" w:name="_Toc474919450"/>
      <w:r w:rsidRPr="00D524A9">
        <w:rPr>
          <w:b/>
          <w:color w:val="000000" w:themeColor="text1"/>
          <w:sz w:val="28"/>
        </w:rPr>
        <w:t>Core Principles</w:t>
      </w:r>
      <w:bookmarkEnd w:id="3"/>
    </w:p>
    <w:p w14:paraId="15E8B466" w14:textId="77777777" w:rsidR="00EE5072" w:rsidRPr="00EE5072" w:rsidRDefault="00EE5072" w:rsidP="006A1364">
      <w:pPr>
        <w:numPr>
          <w:ilvl w:val="0"/>
          <w:numId w:val="2"/>
        </w:numPr>
        <w:spacing w:after="0"/>
        <w:ind w:hanging="436"/>
        <w:contextualSpacing/>
        <w:rPr>
          <w:sz w:val="24"/>
        </w:rPr>
      </w:pPr>
      <w:r w:rsidRPr="00EE5072">
        <w:rPr>
          <w:sz w:val="24"/>
        </w:rPr>
        <w:t>A commitment to ensuring access to information relating to new positions within the organisation, selection and recruitment processes, and appointment into those roles are open to everyone, and provides a fair, equitable and efficient experience to all candidates regardless of appointment outcome.</w:t>
      </w:r>
    </w:p>
    <w:p w14:paraId="1B5D5764" w14:textId="46567878" w:rsidR="00EE5072" w:rsidRPr="00EE5072" w:rsidRDefault="00EE5072" w:rsidP="006A1364">
      <w:pPr>
        <w:numPr>
          <w:ilvl w:val="0"/>
          <w:numId w:val="2"/>
        </w:numPr>
        <w:spacing w:after="0"/>
        <w:ind w:hanging="436"/>
        <w:contextualSpacing/>
        <w:rPr>
          <w:sz w:val="24"/>
        </w:rPr>
      </w:pPr>
      <w:r w:rsidRPr="00EE5072">
        <w:rPr>
          <w:sz w:val="24"/>
        </w:rPr>
        <w:t xml:space="preserve">Recruitment, shortlisting, promotion, and other selection exercises such as redundancy selection will be conducted </w:t>
      </w:r>
      <w:r w:rsidR="00B26E16" w:rsidRPr="00EE5072">
        <w:rPr>
          <w:sz w:val="24"/>
        </w:rPr>
        <w:t>based on</w:t>
      </w:r>
      <w:r w:rsidRPr="00EE5072">
        <w:rPr>
          <w:sz w:val="24"/>
        </w:rPr>
        <w:t xml:space="preserve"> merit, against objective criteria that avoid discrimination.  All such procedures will be subject to a DSW Equality Impact Assessment (EIA).</w:t>
      </w:r>
    </w:p>
    <w:p w14:paraId="66EE62DB" w14:textId="2768A0C6" w:rsidR="00EE5072" w:rsidRPr="00EE5072" w:rsidRDefault="00EE5072" w:rsidP="006A1364">
      <w:pPr>
        <w:numPr>
          <w:ilvl w:val="0"/>
          <w:numId w:val="2"/>
        </w:numPr>
        <w:spacing w:after="0"/>
        <w:ind w:hanging="436"/>
        <w:contextualSpacing/>
        <w:rPr>
          <w:sz w:val="24"/>
        </w:rPr>
      </w:pPr>
      <w:r w:rsidRPr="00EE5072">
        <w:rPr>
          <w:sz w:val="24"/>
        </w:rPr>
        <w:t xml:space="preserve">DSW believe that everyone has the right to apply </w:t>
      </w:r>
      <w:r w:rsidR="00352AB9" w:rsidRPr="00EE5072">
        <w:rPr>
          <w:sz w:val="24"/>
        </w:rPr>
        <w:t>for and</w:t>
      </w:r>
      <w:r w:rsidRPr="00EE5072">
        <w:rPr>
          <w:sz w:val="24"/>
        </w:rPr>
        <w:t xml:space="preserve"> gain employment within an organisation which actively promotes equality of opportunity, and provides a culture free from discrimination, harassment and victimisation.</w:t>
      </w:r>
    </w:p>
    <w:p w14:paraId="625348FE" w14:textId="58866967" w:rsidR="00EE5072" w:rsidRPr="00EE5072" w:rsidRDefault="00EE5072" w:rsidP="006A1364">
      <w:pPr>
        <w:numPr>
          <w:ilvl w:val="0"/>
          <w:numId w:val="2"/>
        </w:numPr>
        <w:spacing w:after="0"/>
        <w:ind w:hanging="436"/>
        <w:contextualSpacing/>
        <w:rPr>
          <w:sz w:val="24"/>
        </w:rPr>
      </w:pPr>
      <w:r w:rsidRPr="00EE5072">
        <w:rPr>
          <w:sz w:val="24"/>
        </w:rPr>
        <w:t>That diversity and equity is clearly valued and celebrated within DSW</w:t>
      </w:r>
    </w:p>
    <w:p w14:paraId="30242585" w14:textId="3B016E7F" w:rsidR="00EE5072" w:rsidRPr="00EE5072" w:rsidRDefault="00EE5072" w:rsidP="006A1364">
      <w:pPr>
        <w:numPr>
          <w:ilvl w:val="0"/>
          <w:numId w:val="2"/>
        </w:numPr>
        <w:spacing w:after="0"/>
        <w:ind w:hanging="436"/>
        <w:contextualSpacing/>
        <w:rPr>
          <w:sz w:val="24"/>
        </w:rPr>
      </w:pPr>
      <w:r w:rsidRPr="00EE5072">
        <w:rPr>
          <w:sz w:val="24"/>
        </w:rPr>
        <w:t xml:space="preserve">Appointments will be made based on individual skills and competencies, the most appropriate person for the role will be appointed without prejudice.  DSW will always provide opportunity for applicants to identify equitable practice throughout the selection and recruitment process </w:t>
      </w:r>
      <w:proofErr w:type="gramStart"/>
      <w:r w:rsidRPr="00EE5072">
        <w:rPr>
          <w:sz w:val="24"/>
        </w:rPr>
        <w:t xml:space="preserve">in order </w:t>
      </w:r>
      <w:r w:rsidRPr="00EE5072">
        <w:rPr>
          <w:sz w:val="24"/>
        </w:rPr>
        <w:lastRenderedPageBreak/>
        <w:t>to</w:t>
      </w:r>
      <w:proofErr w:type="gramEnd"/>
      <w:r w:rsidRPr="00EE5072">
        <w:rPr>
          <w:sz w:val="24"/>
        </w:rPr>
        <w:t xml:space="preserve"> ensure that everyone is afforded the same opportunities within selection, interview, and appointment.  </w:t>
      </w:r>
    </w:p>
    <w:p w14:paraId="75C032B5" w14:textId="21C80E6E" w:rsidR="00EE5072" w:rsidRPr="00EE5072" w:rsidRDefault="00EE5072" w:rsidP="006A1364">
      <w:pPr>
        <w:numPr>
          <w:ilvl w:val="0"/>
          <w:numId w:val="2"/>
        </w:numPr>
        <w:spacing w:after="0"/>
        <w:ind w:hanging="436"/>
        <w:contextualSpacing/>
        <w:rPr>
          <w:sz w:val="24"/>
        </w:rPr>
      </w:pPr>
      <w:r w:rsidRPr="00EE5072">
        <w:rPr>
          <w:sz w:val="24"/>
        </w:rPr>
        <w:t xml:space="preserve">DSW is a </w:t>
      </w:r>
      <w:r w:rsidR="00515B0E">
        <w:rPr>
          <w:sz w:val="24"/>
        </w:rPr>
        <w:t>Disability Confident E</w:t>
      </w:r>
      <w:r w:rsidR="00B26E16" w:rsidRPr="00EE5072">
        <w:rPr>
          <w:sz w:val="24"/>
        </w:rPr>
        <w:t>mployer and</w:t>
      </w:r>
      <w:r w:rsidRPr="00EE5072">
        <w:rPr>
          <w:sz w:val="24"/>
        </w:rPr>
        <w:t xml:space="preserve"> will </w:t>
      </w:r>
      <w:r w:rsidR="009D2DEB">
        <w:rPr>
          <w:sz w:val="24"/>
        </w:rPr>
        <w:t xml:space="preserve">make all reasonable adjustments and positive </w:t>
      </w:r>
      <w:r w:rsidRPr="00EE5072">
        <w:rPr>
          <w:sz w:val="24"/>
        </w:rPr>
        <w:t>action to promote opportunities to all communities.</w:t>
      </w:r>
    </w:p>
    <w:p w14:paraId="69665053" w14:textId="77DAC029" w:rsidR="00EE5072" w:rsidRPr="00EE5072" w:rsidRDefault="00EE5072" w:rsidP="006A1364">
      <w:pPr>
        <w:numPr>
          <w:ilvl w:val="0"/>
          <w:numId w:val="2"/>
        </w:numPr>
        <w:spacing w:after="0"/>
        <w:ind w:hanging="436"/>
        <w:contextualSpacing/>
        <w:rPr>
          <w:sz w:val="24"/>
        </w:rPr>
      </w:pPr>
      <w:r w:rsidRPr="00EE5072">
        <w:rPr>
          <w:sz w:val="24"/>
        </w:rPr>
        <w:t>DSW staff involved with the selection and recruitment process will ensure that the process is conducted in an inclusive, equitable, profession, timely and responsive manner, and in compliance with all associated employment and equity legislation.</w:t>
      </w:r>
    </w:p>
    <w:p w14:paraId="152462B0" w14:textId="23A4BA97" w:rsidR="00EE5072" w:rsidRPr="00EE5072" w:rsidRDefault="00EE5072" w:rsidP="006A1364">
      <w:pPr>
        <w:numPr>
          <w:ilvl w:val="0"/>
          <w:numId w:val="2"/>
        </w:numPr>
        <w:spacing w:after="0"/>
        <w:ind w:hanging="436"/>
        <w:contextualSpacing/>
        <w:rPr>
          <w:sz w:val="24"/>
        </w:rPr>
      </w:pPr>
      <w:r w:rsidRPr="00EE5072">
        <w:rPr>
          <w:sz w:val="24"/>
        </w:rPr>
        <w:t>All personal information and data acquired through the selection and recruitment process will be treated confidentially, and in accordance with Data Protection legislation, and DSWs Information Sharing Protocols.</w:t>
      </w:r>
    </w:p>
    <w:p w14:paraId="2FEAA7F2" w14:textId="15F23256" w:rsidR="00EE5072" w:rsidRPr="00EE5072" w:rsidRDefault="00EE5072" w:rsidP="006A1364">
      <w:pPr>
        <w:numPr>
          <w:ilvl w:val="0"/>
          <w:numId w:val="2"/>
        </w:numPr>
        <w:spacing w:after="0"/>
        <w:ind w:hanging="436"/>
        <w:contextualSpacing/>
        <w:rPr>
          <w:sz w:val="24"/>
        </w:rPr>
      </w:pPr>
      <w:r w:rsidRPr="00EE5072">
        <w:rPr>
          <w:sz w:val="24"/>
        </w:rPr>
        <w:t>Maintaining the currency, application, and best practice of recruitment practices is fundamental, and DSW will ensure that policy and processes are consistently updated, and that new ideas and approaches are reflected.</w:t>
      </w:r>
    </w:p>
    <w:p w14:paraId="5839B69F" w14:textId="77777777" w:rsidR="00EE5072" w:rsidRPr="00EE5072" w:rsidRDefault="00EE5072" w:rsidP="006A1364">
      <w:pPr>
        <w:numPr>
          <w:ilvl w:val="0"/>
          <w:numId w:val="2"/>
        </w:numPr>
        <w:spacing w:after="0"/>
        <w:ind w:hanging="436"/>
        <w:contextualSpacing/>
        <w:rPr>
          <w:sz w:val="24"/>
        </w:rPr>
      </w:pPr>
      <w:r w:rsidRPr="00EE5072">
        <w:rPr>
          <w:sz w:val="24"/>
        </w:rPr>
        <w:t>The key to ensuring a safe environment for physical activity, including sport, within a recreational or competitive context is to guarantee robust selection and recruitment practices.  Guidance and legislation linked to safeguarding and welfare will be reflected within FDSW processes.</w:t>
      </w:r>
    </w:p>
    <w:p w14:paraId="391FC515" w14:textId="1AADEEC8" w:rsidR="00EE5072" w:rsidRPr="00EE5072" w:rsidRDefault="00EE5072" w:rsidP="006A1364">
      <w:pPr>
        <w:numPr>
          <w:ilvl w:val="0"/>
          <w:numId w:val="2"/>
        </w:numPr>
        <w:spacing w:after="0"/>
        <w:ind w:hanging="436"/>
        <w:contextualSpacing/>
        <w:rPr>
          <w:sz w:val="24"/>
        </w:rPr>
      </w:pPr>
      <w:r w:rsidRPr="00EE5072">
        <w:rPr>
          <w:sz w:val="24"/>
        </w:rPr>
        <w:t xml:space="preserve">Where identified, DSW staff will be provided with the opportunity for initial and ongoing training relevant to selection and recruitment.  </w:t>
      </w:r>
    </w:p>
    <w:p w14:paraId="12D88FDF" w14:textId="2B443D66" w:rsidR="00EE5072" w:rsidRPr="00EE5072" w:rsidRDefault="00EE5072" w:rsidP="006A1364">
      <w:pPr>
        <w:numPr>
          <w:ilvl w:val="0"/>
          <w:numId w:val="2"/>
        </w:numPr>
        <w:spacing w:after="0"/>
        <w:ind w:hanging="436"/>
        <w:contextualSpacing/>
        <w:rPr>
          <w:sz w:val="24"/>
        </w:rPr>
      </w:pPr>
      <w:r w:rsidRPr="00EE5072">
        <w:rPr>
          <w:sz w:val="24"/>
        </w:rPr>
        <w:t>All forms, advertisements and information will be provided in English</w:t>
      </w:r>
      <w:r w:rsidR="00595CF0">
        <w:rPr>
          <w:sz w:val="24"/>
        </w:rPr>
        <w:t xml:space="preserve">, </w:t>
      </w:r>
      <w:r w:rsidRPr="00EE5072">
        <w:rPr>
          <w:sz w:val="24"/>
        </w:rPr>
        <w:t>Welsh</w:t>
      </w:r>
      <w:r w:rsidR="00595CF0">
        <w:rPr>
          <w:sz w:val="24"/>
        </w:rPr>
        <w:t xml:space="preserve"> and BSL</w:t>
      </w:r>
      <w:r w:rsidRPr="00EE5072">
        <w:rPr>
          <w:sz w:val="24"/>
        </w:rPr>
        <w:t>, and all applicants will be invited to make their applications in either English</w:t>
      </w:r>
      <w:r w:rsidR="00595CF0">
        <w:rPr>
          <w:sz w:val="24"/>
        </w:rPr>
        <w:t xml:space="preserve">, </w:t>
      </w:r>
      <w:r w:rsidRPr="00EE5072">
        <w:rPr>
          <w:sz w:val="24"/>
        </w:rPr>
        <w:t>Welsh</w:t>
      </w:r>
      <w:r w:rsidR="00595CF0">
        <w:rPr>
          <w:sz w:val="24"/>
        </w:rPr>
        <w:t xml:space="preserve">, </w:t>
      </w:r>
      <w:r w:rsidR="00A6509C">
        <w:rPr>
          <w:sz w:val="24"/>
        </w:rPr>
        <w:t xml:space="preserve">or </w:t>
      </w:r>
      <w:r w:rsidR="00595CF0">
        <w:rPr>
          <w:sz w:val="24"/>
        </w:rPr>
        <w:t>BSL</w:t>
      </w:r>
      <w:r w:rsidR="00A6509C">
        <w:rPr>
          <w:sz w:val="24"/>
        </w:rPr>
        <w:t>.</w:t>
      </w:r>
      <w:r w:rsidR="00595CF0">
        <w:rPr>
          <w:sz w:val="24"/>
        </w:rPr>
        <w:t xml:space="preserve"> </w:t>
      </w:r>
    </w:p>
    <w:p w14:paraId="19141E4E" w14:textId="77777777" w:rsidR="00EE5072" w:rsidRPr="00EE5072" w:rsidRDefault="00EE5072" w:rsidP="006A1364">
      <w:pPr>
        <w:numPr>
          <w:ilvl w:val="0"/>
          <w:numId w:val="2"/>
        </w:numPr>
        <w:spacing w:after="0"/>
        <w:ind w:hanging="436"/>
        <w:contextualSpacing/>
        <w:rPr>
          <w:sz w:val="24"/>
        </w:rPr>
      </w:pPr>
      <w:r w:rsidRPr="00EE5072">
        <w:rPr>
          <w:sz w:val="24"/>
        </w:rPr>
        <w:t>Alternative and accessible formats for all recruitment information will be provided where required.</w:t>
      </w:r>
    </w:p>
    <w:p w14:paraId="33DB43F8" w14:textId="77777777" w:rsidR="00EE5072" w:rsidRPr="00EE5072" w:rsidRDefault="00EE5072" w:rsidP="00EE5072">
      <w:pPr>
        <w:spacing w:after="0"/>
        <w:rPr>
          <w:sz w:val="24"/>
        </w:rPr>
      </w:pPr>
    </w:p>
    <w:p w14:paraId="7DCB4C51" w14:textId="77777777" w:rsidR="00EE5072" w:rsidRPr="00EE5072" w:rsidRDefault="00EE5072" w:rsidP="006A1364">
      <w:pPr>
        <w:pStyle w:val="ListParagraph"/>
        <w:numPr>
          <w:ilvl w:val="1"/>
          <w:numId w:val="21"/>
        </w:numPr>
        <w:spacing w:after="0"/>
        <w:outlineLvl w:val="1"/>
        <w:rPr>
          <w:b/>
          <w:sz w:val="24"/>
        </w:rPr>
      </w:pPr>
      <w:bookmarkStart w:id="4" w:name="_Toc474919451"/>
      <w:r w:rsidRPr="00EE5072">
        <w:rPr>
          <w:b/>
          <w:sz w:val="24"/>
        </w:rPr>
        <w:t>Disability</w:t>
      </w:r>
      <w:bookmarkEnd w:id="4"/>
    </w:p>
    <w:p w14:paraId="0A522474" w14:textId="0F98510E" w:rsidR="00B80356" w:rsidRDefault="00521458" w:rsidP="006A1364">
      <w:pPr>
        <w:pStyle w:val="ListParagraph"/>
        <w:numPr>
          <w:ilvl w:val="0"/>
          <w:numId w:val="17"/>
        </w:numPr>
        <w:spacing w:after="0"/>
        <w:ind w:left="709" w:hanging="425"/>
        <w:rPr>
          <w:sz w:val="24"/>
        </w:rPr>
      </w:pPr>
      <w:r w:rsidRPr="00B80356">
        <w:rPr>
          <w:sz w:val="24"/>
        </w:rPr>
        <w:t xml:space="preserve">As a Disability Confident </w:t>
      </w:r>
      <w:r w:rsidR="00A6509C">
        <w:rPr>
          <w:sz w:val="24"/>
        </w:rPr>
        <w:t>E</w:t>
      </w:r>
      <w:r w:rsidRPr="00B80356">
        <w:rPr>
          <w:sz w:val="24"/>
        </w:rPr>
        <w:t>mployer all disabled people who apply for a post within the organisation will be short</w:t>
      </w:r>
      <w:r w:rsidR="00A06EBD">
        <w:rPr>
          <w:sz w:val="24"/>
        </w:rPr>
        <w:t>-</w:t>
      </w:r>
      <w:r w:rsidRPr="00B80356">
        <w:rPr>
          <w:sz w:val="24"/>
        </w:rPr>
        <w:t xml:space="preserve">listed </w:t>
      </w:r>
      <w:r w:rsidR="00A06EBD">
        <w:rPr>
          <w:sz w:val="24"/>
        </w:rPr>
        <w:t xml:space="preserve">for interview </w:t>
      </w:r>
      <w:proofErr w:type="gramStart"/>
      <w:r w:rsidR="00B26E16" w:rsidRPr="00B80356">
        <w:rPr>
          <w:sz w:val="24"/>
        </w:rPr>
        <w:t>provided</w:t>
      </w:r>
      <w:proofErr w:type="gramEnd"/>
      <w:r w:rsidRPr="00B80356">
        <w:rPr>
          <w:sz w:val="24"/>
        </w:rPr>
        <w:t xml:space="preserve"> they meet </w:t>
      </w:r>
      <w:r w:rsidR="00A06EBD">
        <w:rPr>
          <w:sz w:val="24"/>
        </w:rPr>
        <w:t xml:space="preserve">80% of the </w:t>
      </w:r>
      <w:r w:rsidR="00C92240">
        <w:rPr>
          <w:sz w:val="24"/>
        </w:rPr>
        <w:t>essential</w:t>
      </w:r>
      <w:r w:rsidR="00761956">
        <w:rPr>
          <w:sz w:val="24"/>
        </w:rPr>
        <w:t xml:space="preserve"> </w:t>
      </w:r>
      <w:r w:rsidR="00B53E4E">
        <w:rPr>
          <w:sz w:val="24"/>
        </w:rPr>
        <w:t>criteria</w:t>
      </w:r>
      <w:r w:rsidR="00A6509C">
        <w:rPr>
          <w:sz w:val="24"/>
        </w:rPr>
        <w:t xml:space="preserve"> for the post</w:t>
      </w:r>
      <w:r w:rsidR="007051EF">
        <w:rPr>
          <w:sz w:val="24"/>
        </w:rPr>
        <w:t xml:space="preserve"> (DSW utilise ‘Offer an Interview’ processes</w:t>
      </w:r>
      <w:r w:rsidR="00B66ED8">
        <w:rPr>
          <w:sz w:val="24"/>
        </w:rPr>
        <w:t xml:space="preserve"> (see </w:t>
      </w:r>
      <w:r w:rsidR="00B66ED8" w:rsidRPr="00B66ED8">
        <w:rPr>
          <w:b/>
          <w:bCs/>
          <w:sz w:val="24"/>
        </w:rPr>
        <w:t>Appendix a</w:t>
      </w:r>
      <w:r w:rsidR="00B66ED8">
        <w:rPr>
          <w:sz w:val="24"/>
        </w:rPr>
        <w:t>)</w:t>
      </w:r>
      <w:r w:rsidR="007051EF">
        <w:rPr>
          <w:sz w:val="24"/>
        </w:rPr>
        <w:t>)</w:t>
      </w:r>
    </w:p>
    <w:p w14:paraId="7B3BCDB6" w14:textId="40C2C186" w:rsidR="00EE5072" w:rsidRPr="00B80356" w:rsidRDefault="00EE5072" w:rsidP="006A1364">
      <w:pPr>
        <w:pStyle w:val="ListParagraph"/>
        <w:numPr>
          <w:ilvl w:val="0"/>
          <w:numId w:val="17"/>
        </w:numPr>
        <w:spacing w:after="0"/>
        <w:ind w:left="709" w:hanging="425"/>
        <w:rPr>
          <w:sz w:val="24"/>
        </w:rPr>
      </w:pPr>
      <w:r w:rsidRPr="00B80356">
        <w:rPr>
          <w:sz w:val="24"/>
        </w:rPr>
        <w:t xml:space="preserve">If you have an impairment or acquire an impairment whilst employed by DSW, we encourage you to tell us about this so that we can support you as appropriate. </w:t>
      </w:r>
      <w:r w:rsidR="007051EF">
        <w:rPr>
          <w:sz w:val="24"/>
        </w:rPr>
        <w:t>All information will be treated confidentially and will only be used to ensure you thrive within the workplace.</w:t>
      </w:r>
    </w:p>
    <w:p w14:paraId="404FBCEC" w14:textId="70FADA9A" w:rsidR="00EE5072" w:rsidRPr="00EE5072" w:rsidRDefault="00EE5072" w:rsidP="006A1364">
      <w:pPr>
        <w:numPr>
          <w:ilvl w:val="0"/>
          <w:numId w:val="17"/>
        </w:numPr>
        <w:spacing w:after="0"/>
        <w:ind w:left="709" w:hanging="425"/>
        <w:contextualSpacing/>
        <w:rPr>
          <w:sz w:val="24"/>
        </w:rPr>
      </w:pPr>
      <w:r w:rsidRPr="00EE5072">
        <w:rPr>
          <w:sz w:val="24"/>
        </w:rPr>
        <w:t xml:space="preserve">If you experience challenges at work because of an impairment, you may wish to contact your line manager to discuss any reasonable adjustments that would help overcome or minimise these challenges.  Your line manager may wish to consult with you and </w:t>
      </w:r>
      <w:r w:rsidR="00352AB9">
        <w:rPr>
          <w:sz w:val="24"/>
        </w:rPr>
        <w:t>other qualified parties</w:t>
      </w:r>
      <w:r w:rsidRPr="00EE5072">
        <w:rPr>
          <w:sz w:val="24"/>
        </w:rPr>
        <w:t xml:space="preserve"> </w:t>
      </w:r>
      <w:r w:rsidR="006C5261">
        <w:rPr>
          <w:sz w:val="24"/>
        </w:rPr>
        <w:t xml:space="preserve">(if relevant) </w:t>
      </w:r>
      <w:r w:rsidRPr="00EE5072">
        <w:rPr>
          <w:sz w:val="24"/>
        </w:rPr>
        <w:t xml:space="preserve">about possible adjustments. </w:t>
      </w:r>
    </w:p>
    <w:p w14:paraId="4E0F82AC" w14:textId="77777777" w:rsidR="00EE5072" w:rsidRDefault="00EE5072" w:rsidP="006A1364">
      <w:pPr>
        <w:numPr>
          <w:ilvl w:val="0"/>
          <w:numId w:val="17"/>
        </w:numPr>
        <w:spacing w:after="0"/>
        <w:ind w:left="709" w:hanging="425"/>
        <w:contextualSpacing/>
        <w:rPr>
          <w:sz w:val="24"/>
        </w:rPr>
      </w:pPr>
      <w:r w:rsidRPr="00EE5072">
        <w:rPr>
          <w:sz w:val="24"/>
        </w:rPr>
        <w:t>We will never knowingly use facilities or premises which place anyone with an impairment at a disadvantage in terms of access and freedom of movement within the space.</w:t>
      </w:r>
    </w:p>
    <w:p w14:paraId="4414F1A0" w14:textId="77777777" w:rsidR="00D524A9" w:rsidRPr="00EE5072" w:rsidRDefault="00D524A9" w:rsidP="00D524A9">
      <w:pPr>
        <w:spacing w:after="0"/>
        <w:ind w:left="709"/>
        <w:contextualSpacing/>
        <w:rPr>
          <w:sz w:val="24"/>
        </w:rPr>
      </w:pPr>
    </w:p>
    <w:p w14:paraId="72866B9A" w14:textId="77777777" w:rsidR="00EE5072" w:rsidRPr="00D524A9" w:rsidRDefault="00EE5072" w:rsidP="006A1364">
      <w:pPr>
        <w:pStyle w:val="ListParagraph"/>
        <w:numPr>
          <w:ilvl w:val="0"/>
          <w:numId w:val="21"/>
        </w:numPr>
        <w:spacing w:after="0"/>
        <w:outlineLvl w:val="0"/>
        <w:rPr>
          <w:b/>
          <w:color w:val="000000" w:themeColor="text1"/>
          <w:sz w:val="28"/>
        </w:rPr>
      </w:pPr>
      <w:bookmarkStart w:id="5" w:name="_Toc474919452"/>
      <w:r w:rsidRPr="00D524A9">
        <w:rPr>
          <w:b/>
          <w:color w:val="000000" w:themeColor="text1"/>
          <w:sz w:val="28"/>
        </w:rPr>
        <w:t>Selection and Recruitment Procedure</w:t>
      </w:r>
      <w:bookmarkEnd w:id="5"/>
    </w:p>
    <w:p w14:paraId="29DAE30A" w14:textId="4588049D" w:rsidR="009C707A" w:rsidRDefault="00EE5072" w:rsidP="009C707A">
      <w:pPr>
        <w:spacing w:after="0"/>
        <w:rPr>
          <w:sz w:val="24"/>
        </w:rPr>
      </w:pPr>
      <w:r w:rsidRPr="00EE5072">
        <w:rPr>
          <w:sz w:val="24"/>
        </w:rPr>
        <w:t xml:space="preserve">There are </w:t>
      </w:r>
      <w:r w:rsidR="00B26E16" w:rsidRPr="00EE5072">
        <w:rPr>
          <w:sz w:val="24"/>
        </w:rPr>
        <w:t>several</w:t>
      </w:r>
      <w:r w:rsidRPr="00EE5072">
        <w:rPr>
          <w:sz w:val="24"/>
        </w:rPr>
        <w:t xml:space="preserve"> key stages involved with the safe, diverse, equitable and professional selection and recruitment of staff into new roles.  This Policy identifies the fundamental processes; the detail underpinning each stage is included wi</w:t>
      </w:r>
      <w:r w:rsidR="009C707A">
        <w:rPr>
          <w:sz w:val="24"/>
        </w:rPr>
        <w:t>thin DSW Recruitment Processes.</w:t>
      </w:r>
    </w:p>
    <w:p w14:paraId="4D44C648" w14:textId="77777777" w:rsidR="008030BD" w:rsidRPr="009C707A" w:rsidRDefault="008030BD" w:rsidP="009C707A">
      <w:pPr>
        <w:spacing w:after="0"/>
        <w:rPr>
          <w:sz w:val="24"/>
        </w:rPr>
      </w:pPr>
    </w:p>
    <w:p w14:paraId="639AE363" w14:textId="77777777" w:rsidR="00B80356" w:rsidRDefault="00B80356" w:rsidP="006A1364">
      <w:pPr>
        <w:pStyle w:val="ListParagraph"/>
        <w:numPr>
          <w:ilvl w:val="1"/>
          <w:numId w:val="21"/>
        </w:numPr>
        <w:spacing w:after="0"/>
        <w:outlineLvl w:val="1"/>
        <w:rPr>
          <w:b/>
          <w:sz w:val="24"/>
        </w:rPr>
        <w:sectPr w:rsidR="00B80356" w:rsidSect="003926B7">
          <w:footerReference w:type="default" r:id="rId16"/>
          <w:pgSz w:w="11906" w:h="16838"/>
          <w:pgMar w:top="720" w:right="720" w:bottom="720" w:left="720" w:header="708" w:footer="708" w:gutter="0"/>
          <w:cols w:space="708"/>
          <w:docGrid w:linePitch="360"/>
        </w:sectPr>
      </w:pPr>
      <w:bookmarkStart w:id="6" w:name="_Toc474919453"/>
    </w:p>
    <w:p w14:paraId="62779537" w14:textId="08C0B2E0" w:rsidR="00EE5072" w:rsidRPr="00D524A9" w:rsidRDefault="00EE5072" w:rsidP="006A1364">
      <w:pPr>
        <w:pStyle w:val="ListParagraph"/>
        <w:numPr>
          <w:ilvl w:val="1"/>
          <w:numId w:val="21"/>
        </w:numPr>
        <w:spacing w:after="0"/>
        <w:outlineLvl w:val="1"/>
        <w:rPr>
          <w:b/>
          <w:sz w:val="24"/>
          <w:szCs w:val="24"/>
        </w:rPr>
      </w:pPr>
      <w:r w:rsidRPr="00D524A9">
        <w:rPr>
          <w:b/>
          <w:sz w:val="24"/>
        </w:rPr>
        <w:lastRenderedPageBreak/>
        <w:t>Planning</w:t>
      </w:r>
      <w:bookmarkEnd w:id="6"/>
    </w:p>
    <w:p w14:paraId="20A44FC0" w14:textId="20C8A1A3" w:rsidR="00EE5072" w:rsidRPr="00EE5072" w:rsidRDefault="00EE5072" w:rsidP="006A1364">
      <w:pPr>
        <w:numPr>
          <w:ilvl w:val="0"/>
          <w:numId w:val="4"/>
        </w:numPr>
        <w:spacing w:after="0"/>
        <w:contextualSpacing/>
        <w:rPr>
          <w:sz w:val="24"/>
        </w:rPr>
      </w:pPr>
      <w:r w:rsidRPr="00EE5072">
        <w:rPr>
          <w:sz w:val="24"/>
        </w:rPr>
        <w:t xml:space="preserve">Justification for the new role will be formally made to </w:t>
      </w:r>
      <w:r w:rsidR="00B80356">
        <w:rPr>
          <w:sz w:val="24"/>
        </w:rPr>
        <w:t xml:space="preserve">DSW Board of </w:t>
      </w:r>
      <w:r w:rsidR="00B26E16">
        <w:rPr>
          <w:sz w:val="24"/>
        </w:rPr>
        <w:t>Trustees</w:t>
      </w:r>
      <w:r w:rsidR="00B26E16" w:rsidRPr="00EE5072">
        <w:rPr>
          <w:sz w:val="24"/>
        </w:rPr>
        <w:t xml:space="preserve"> and</w:t>
      </w:r>
      <w:r w:rsidRPr="00EE5072">
        <w:rPr>
          <w:sz w:val="24"/>
        </w:rPr>
        <w:t xml:space="preserve"> linked to DSW’s core strategic direction and </w:t>
      </w:r>
      <w:proofErr w:type="gramStart"/>
      <w:r w:rsidRPr="00EE5072">
        <w:rPr>
          <w:sz w:val="24"/>
        </w:rPr>
        <w:t>fully-costed</w:t>
      </w:r>
      <w:proofErr w:type="gramEnd"/>
      <w:r w:rsidRPr="00EE5072">
        <w:rPr>
          <w:sz w:val="24"/>
        </w:rPr>
        <w:t xml:space="preserve">.  </w:t>
      </w:r>
    </w:p>
    <w:p w14:paraId="5A943A63" w14:textId="028DD99F" w:rsidR="00EE5072" w:rsidRPr="00EE5072" w:rsidRDefault="00EE5072" w:rsidP="006A1364">
      <w:pPr>
        <w:numPr>
          <w:ilvl w:val="0"/>
          <w:numId w:val="4"/>
        </w:numPr>
        <w:spacing w:after="0"/>
        <w:contextualSpacing/>
        <w:rPr>
          <w:sz w:val="24"/>
        </w:rPr>
      </w:pPr>
      <w:r w:rsidRPr="00EE5072">
        <w:rPr>
          <w:sz w:val="24"/>
        </w:rPr>
        <w:t xml:space="preserve">The recruitment of new staff will be based on the needs of DSW for specific skills, </w:t>
      </w:r>
      <w:r w:rsidR="00F31B0E" w:rsidRPr="00EE5072">
        <w:rPr>
          <w:sz w:val="24"/>
        </w:rPr>
        <w:t>competencies,</w:t>
      </w:r>
      <w:r w:rsidRPr="00EE5072">
        <w:rPr>
          <w:sz w:val="24"/>
        </w:rPr>
        <w:t xml:space="preserve"> and knowledge, and will additionally reflect DSW’s commitment to the representation of a diverse workforce </w:t>
      </w:r>
      <w:proofErr w:type="gramStart"/>
      <w:r w:rsidRPr="00EE5072">
        <w:rPr>
          <w:sz w:val="24"/>
        </w:rPr>
        <w:t>in order to</w:t>
      </w:r>
      <w:proofErr w:type="gramEnd"/>
      <w:r w:rsidRPr="00EE5072">
        <w:rPr>
          <w:sz w:val="24"/>
        </w:rPr>
        <w:t xml:space="preserve"> best provide disability sport, and sport for disabled people to all those who wish to be involved.</w:t>
      </w:r>
    </w:p>
    <w:p w14:paraId="0390C64E" w14:textId="04330AC3" w:rsidR="00EE5072" w:rsidRPr="00EE5072" w:rsidRDefault="00EE5072" w:rsidP="006A1364">
      <w:pPr>
        <w:numPr>
          <w:ilvl w:val="0"/>
          <w:numId w:val="4"/>
        </w:numPr>
        <w:spacing w:after="0"/>
        <w:contextualSpacing/>
        <w:rPr>
          <w:sz w:val="24"/>
        </w:rPr>
      </w:pPr>
      <w:r w:rsidRPr="00EE5072">
        <w:rPr>
          <w:sz w:val="24"/>
        </w:rPr>
        <w:t>The planning of all materials (job description, personal specifications</w:t>
      </w:r>
      <w:r w:rsidR="004E08F8">
        <w:rPr>
          <w:sz w:val="24"/>
        </w:rPr>
        <w:t>)</w:t>
      </w:r>
      <w:r w:rsidRPr="00EE5072">
        <w:rPr>
          <w:sz w:val="24"/>
        </w:rPr>
        <w:t xml:space="preserve"> linked to recruitment will receive an Equality Impact Assessment (EIA), and where necessary a full Equality Impact Assessment (fEIA) will take place </w:t>
      </w:r>
      <w:r w:rsidR="00F31B0E" w:rsidRPr="00EE5072">
        <w:rPr>
          <w:sz w:val="24"/>
        </w:rPr>
        <w:t>to</w:t>
      </w:r>
      <w:r w:rsidRPr="00EE5072">
        <w:rPr>
          <w:sz w:val="24"/>
        </w:rPr>
        <w:t xml:space="preserve"> ensure that the role is appropriate and accessible to any potential employee.</w:t>
      </w:r>
    </w:p>
    <w:p w14:paraId="641445BF" w14:textId="77777777" w:rsidR="00EE5072" w:rsidRPr="00EE5072" w:rsidRDefault="00EE5072" w:rsidP="00EE5072">
      <w:pPr>
        <w:spacing w:after="0"/>
      </w:pPr>
    </w:p>
    <w:p w14:paraId="78C49F0D" w14:textId="77777777" w:rsidR="00EE5072" w:rsidRPr="00D524A9" w:rsidRDefault="00EE5072" w:rsidP="006A1364">
      <w:pPr>
        <w:pStyle w:val="ListParagraph"/>
        <w:numPr>
          <w:ilvl w:val="1"/>
          <w:numId w:val="21"/>
        </w:numPr>
        <w:spacing w:after="0"/>
        <w:outlineLvl w:val="1"/>
        <w:rPr>
          <w:b/>
          <w:sz w:val="24"/>
        </w:rPr>
      </w:pPr>
      <w:bookmarkStart w:id="7" w:name="_Toc474919454"/>
      <w:r w:rsidRPr="00D524A9">
        <w:rPr>
          <w:b/>
          <w:sz w:val="24"/>
        </w:rPr>
        <w:t>Job Description and Personal Specifications</w:t>
      </w:r>
      <w:bookmarkEnd w:id="7"/>
    </w:p>
    <w:p w14:paraId="2A16C0CB" w14:textId="4CF55D7A" w:rsidR="00EE5072" w:rsidRPr="00EE5072" w:rsidRDefault="00EE5072" w:rsidP="006A1364">
      <w:pPr>
        <w:numPr>
          <w:ilvl w:val="0"/>
          <w:numId w:val="6"/>
        </w:numPr>
        <w:spacing w:after="0"/>
        <w:contextualSpacing/>
        <w:rPr>
          <w:sz w:val="24"/>
        </w:rPr>
      </w:pPr>
      <w:r w:rsidRPr="00EE5072">
        <w:rPr>
          <w:sz w:val="24"/>
        </w:rPr>
        <w:t xml:space="preserve">Each Job Description will be accompanied by a Personal Specification for the role which will include explicit reference to the essential and desirable skills, qualifications, </w:t>
      </w:r>
      <w:r w:rsidR="00AF16AF" w:rsidRPr="00EE5072">
        <w:rPr>
          <w:sz w:val="24"/>
        </w:rPr>
        <w:t>knowledge,</w:t>
      </w:r>
      <w:r w:rsidRPr="00EE5072">
        <w:rPr>
          <w:sz w:val="24"/>
        </w:rPr>
        <w:t xml:space="preserve"> and experience linked to the post.</w:t>
      </w:r>
    </w:p>
    <w:p w14:paraId="45EEE404" w14:textId="6C9EBD77" w:rsidR="00EE5072" w:rsidRPr="00EE5072" w:rsidRDefault="00EE5072" w:rsidP="006A1364">
      <w:pPr>
        <w:numPr>
          <w:ilvl w:val="0"/>
          <w:numId w:val="6"/>
        </w:numPr>
        <w:spacing w:after="0"/>
        <w:contextualSpacing/>
        <w:rPr>
          <w:sz w:val="24"/>
        </w:rPr>
      </w:pPr>
      <w:r w:rsidRPr="00EE5072">
        <w:rPr>
          <w:sz w:val="24"/>
        </w:rPr>
        <w:t xml:space="preserve">The identification of the Personal Specifications will not indirectly discriminate against groups who share protected </w:t>
      </w:r>
      <w:r w:rsidR="00AF16AF" w:rsidRPr="00EE5072">
        <w:rPr>
          <w:sz w:val="24"/>
        </w:rPr>
        <w:t>characteristics.</w:t>
      </w:r>
    </w:p>
    <w:p w14:paraId="78AE5719" w14:textId="77777777" w:rsidR="00EE5072" w:rsidRPr="00EE5072" w:rsidRDefault="00EE5072" w:rsidP="00EE5072">
      <w:pPr>
        <w:spacing w:after="0"/>
      </w:pPr>
    </w:p>
    <w:p w14:paraId="53505EA1" w14:textId="77777777" w:rsidR="00EE5072" w:rsidRPr="00EE5072" w:rsidRDefault="00EE5072" w:rsidP="006A1364">
      <w:pPr>
        <w:pStyle w:val="ListParagraph"/>
        <w:numPr>
          <w:ilvl w:val="1"/>
          <w:numId w:val="21"/>
        </w:numPr>
        <w:spacing w:after="0"/>
        <w:outlineLvl w:val="1"/>
        <w:rPr>
          <w:b/>
          <w:sz w:val="24"/>
        </w:rPr>
      </w:pPr>
      <w:bookmarkStart w:id="8" w:name="_Toc474919455"/>
      <w:r w:rsidRPr="00EE5072">
        <w:rPr>
          <w:b/>
          <w:sz w:val="24"/>
        </w:rPr>
        <w:t>Advertising</w:t>
      </w:r>
      <w:bookmarkEnd w:id="8"/>
    </w:p>
    <w:p w14:paraId="4D4B2CC4" w14:textId="2753EDA2" w:rsidR="00EE5072" w:rsidRDefault="00EE5072" w:rsidP="006A1364">
      <w:pPr>
        <w:numPr>
          <w:ilvl w:val="0"/>
          <w:numId w:val="5"/>
        </w:numPr>
        <w:spacing w:after="0"/>
        <w:contextualSpacing/>
        <w:rPr>
          <w:sz w:val="24"/>
        </w:rPr>
      </w:pPr>
      <w:r w:rsidRPr="00EE5072">
        <w:rPr>
          <w:rFonts w:cs="Arial"/>
          <w:color w:val="000000"/>
          <w:sz w:val="24"/>
          <w:szCs w:val="24"/>
        </w:rPr>
        <w:t>Vacancies will be advertised to a diverse section of the labour market, and t</w:t>
      </w:r>
      <w:r w:rsidRPr="00EE5072">
        <w:rPr>
          <w:sz w:val="24"/>
          <w:szCs w:val="24"/>
        </w:rPr>
        <w:t xml:space="preserve">he FDSW will take positive action to advertise new positions within press, media or other recruitment sources which are targeted at communities identified as sharing a (or </w:t>
      </w:r>
      <w:proofErr w:type="gramStart"/>
      <w:r w:rsidRPr="00EE5072">
        <w:rPr>
          <w:sz w:val="24"/>
          <w:szCs w:val="24"/>
        </w:rPr>
        <w:t>a numb</w:t>
      </w:r>
      <w:r w:rsidRPr="00EE5072">
        <w:rPr>
          <w:sz w:val="24"/>
        </w:rPr>
        <w:t>er of</w:t>
      </w:r>
      <w:proofErr w:type="gramEnd"/>
      <w:r w:rsidRPr="00EE5072">
        <w:rPr>
          <w:sz w:val="24"/>
        </w:rPr>
        <w:t>) protected characteristics.  All posts will be advertised through equity-focused (sport) partners including:</w:t>
      </w:r>
    </w:p>
    <w:tbl>
      <w:tblPr>
        <w:tblStyle w:val="TableGrid"/>
        <w:tblW w:w="0" w:type="auto"/>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4"/>
        <w:gridCol w:w="4765"/>
      </w:tblGrid>
      <w:tr w:rsidR="001A6640" w14:paraId="48B36E09" w14:textId="77777777" w:rsidTr="0006032D">
        <w:trPr>
          <w:trHeight w:val="567"/>
        </w:trPr>
        <w:tc>
          <w:tcPr>
            <w:tcW w:w="4764" w:type="dxa"/>
            <w:vAlign w:val="center"/>
          </w:tcPr>
          <w:p w14:paraId="4C685C0C" w14:textId="5A9084FE" w:rsidR="00313638" w:rsidRPr="0006032D" w:rsidRDefault="00313638" w:rsidP="0006032D">
            <w:pPr>
              <w:contextualSpacing/>
              <w:rPr>
                <w:b/>
                <w:bCs/>
                <w:sz w:val="24"/>
              </w:rPr>
            </w:pPr>
            <w:r w:rsidRPr="0006032D">
              <w:rPr>
                <w:b/>
                <w:bCs/>
                <w:sz w:val="24"/>
              </w:rPr>
              <w:t>Sport Partners</w:t>
            </w:r>
          </w:p>
        </w:tc>
        <w:tc>
          <w:tcPr>
            <w:tcW w:w="4765" w:type="dxa"/>
            <w:vAlign w:val="center"/>
          </w:tcPr>
          <w:p w14:paraId="5AA00A2E" w14:textId="72A89F85" w:rsidR="00313638" w:rsidRPr="0006032D" w:rsidRDefault="00313638" w:rsidP="0006032D">
            <w:pPr>
              <w:contextualSpacing/>
              <w:rPr>
                <w:b/>
                <w:bCs/>
                <w:sz w:val="24"/>
              </w:rPr>
            </w:pPr>
            <w:r w:rsidRPr="0006032D">
              <w:rPr>
                <w:b/>
                <w:bCs/>
                <w:sz w:val="24"/>
              </w:rPr>
              <w:t>Non</w:t>
            </w:r>
            <w:r w:rsidR="0006032D">
              <w:rPr>
                <w:b/>
                <w:bCs/>
                <w:sz w:val="24"/>
              </w:rPr>
              <w:t>-</w:t>
            </w:r>
            <w:r w:rsidRPr="0006032D">
              <w:rPr>
                <w:b/>
                <w:bCs/>
                <w:sz w:val="24"/>
              </w:rPr>
              <w:t>Sport Partners</w:t>
            </w:r>
          </w:p>
        </w:tc>
      </w:tr>
      <w:tr w:rsidR="00E53B79" w14:paraId="66FBAADA" w14:textId="77777777" w:rsidTr="0006032D">
        <w:trPr>
          <w:trHeight w:val="999"/>
        </w:trPr>
        <w:tc>
          <w:tcPr>
            <w:tcW w:w="4764" w:type="dxa"/>
          </w:tcPr>
          <w:p w14:paraId="29D097BE" w14:textId="77777777" w:rsidR="00E53B79" w:rsidRDefault="00E53B79" w:rsidP="00E53B79">
            <w:pPr>
              <w:contextualSpacing/>
              <w:rPr>
                <w:sz w:val="24"/>
              </w:rPr>
            </w:pPr>
            <w:r w:rsidRPr="00EE5072">
              <w:rPr>
                <w:sz w:val="24"/>
              </w:rPr>
              <w:t>Sporting Equals</w:t>
            </w:r>
          </w:p>
          <w:p w14:paraId="26913B9E" w14:textId="2357C556" w:rsidR="00E53B79" w:rsidRDefault="00E53B79" w:rsidP="00E53B79">
            <w:pPr>
              <w:contextualSpacing/>
              <w:rPr>
                <w:sz w:val="24"/>
              </w:rPr>
            </w:pPr>
            <w:hyperlink r:id="rId17" w:history="1">
              <w:r w:rsidRPr="00053AAE">
                <w:rPr>
                  <w:rStyle w:val="Hyperlink"/>
                  <w:sz w:val="24"/>
                </w:rPr>
                <w:t>www.sportingequals.org.uk/about-us/contact-us.html</w:t>
              </w:r>
            </w:hyperlink>
            <w:r>
              <w:rPr>
                <w:sz w:val="24"/>
              </w:rPr>
              <w:t xml:space="preserve"> </w:t>
            </w:r>
          </w:p>
        </w:tc>
        <w:tc>
          <w:tcPr>
            <w:tcW w:w="4765" w:type="dxa"/>
          </w:tcPr>
          <w:p w14:paraId="6021817C" w14:textId="77777777" w:rsidR="00E53B79" w:rsidRDefault="00E53B79" w:rsidP="00E53B79">
            <w:pPr>
              <w:contextualSpacing/>
              <w:rPr>
                <w:sz w:val="24"/>
              </w:rPr>
            </w:pPr>
            <w:r>
              <w:rPr>
                <w:sz w:val="24"/>
              </w:rPr>
              <w:t>Disabled workers</w:t>
            </w:r>
          </w:p>
          <w:p w14:paraId="2CA8E8E7" w14:textId="00714C57" w:rsidR="00E53B79" w:rsidRDefault="00E53B79" w:rsidP="00E53B79">
            <w:pPr>
              <w:contextualSpacing/>
              <w:rPr>
                <w:sz w:val="24"/>
              </w:rPr>
            </w:pPr>
            <w:hyperlink r:id="rId18" w:history="1">
              <w:r w:rsidRPr="00053AAE">
                <w:rPr>
                  <w:rStyle w:val="Hyperlink"/>
                  <w:sz w:val="24"/>
                </w:rPr>
                <w:t>www.disabledworkers.org.uk/careers/employers/default.asp</w:t>
              </w:r>
            </w:hyperlink>
            <w:r>
              <w:rPr>
                <w:sz w:val="24"/>
              </w:rPr>
              <w:t xml:space="preserve"> </w:t>
            </w:r>
          </w:p>
        </w:tc>
      </w:tr>
      <w:tr w:rsidR="00E53B79" w14:paraId="66387ECA" w14:textId="77777777" w:rsidTr="0006032D">
        <w:trPr>
          <w:trHeight w:val="844"/>
        </w:trPr>
        <w:tc>
          <w:tcPr>
            <w:tcW w:w="4764" w:type="dxa"/>
          </w:tcPr>
          <w:p w14:paraId="64E83032" w14:textId="0357F02E" w:rsidR="00E53B79" w:rsidRPr="00EE5072" w:rsidRDefault="00E53B79" w:rsidP="00E53B79">
            <w:pPr>
              <w:contextualSpacing/>
              <w:rPr>
                <w:sz w:val="24"/>
              </w:rPr>
            </w:pPr>
            <w:r>
              <w:rPr>
                <w:sz w:val="24"/>
              </w:rPr>
              <w:t>WCVA</w:t>
            </w:r>
          </w:p>
          <w:p w14:paraId="7DA0D5BD" w14:textId="020D422A" w:rsidR="00E53B79" w:rsidRPr="00EE5072" w:rsidRDefault="00E53B79" w:rsidP="00E53B79">
            <w:pPr>
              <w:contextualSpacing/>
              <w:rPr>
                <w:sz w:val="24"/>
              </w:rPr>
            </w:pPr>
            <w:hyperlink r:id="rId19" w:history="1">
              <w:r w:rsidRPr="00053AAE">
                <w:rPr>
                  <w:rStyle w:val="Hyperlink"/>
                  <w:sz w:val="24"/>
                </w:rPr>
                <w:t>www.recruit3.org.uk/</w:t>
              </w:r>
            </w:hyperlink>
            <w:r>
              <w:rPr>
                <w:sz w:val="24"/>
              </w:rPr>
              <w:t xml:space="preserve"> </w:t>
            </w:r>
          </w:p>
        </w:tc>
        <w:tc>
          <w:tcPr>
            <w:tcW w:w="4765" w:type="dxa"/>
          </w:tcPr>
          <w:p w14:paraId="27E2AB6D" w14:textId="0CCEA6E9" w:rsidR="00E53B79" w:rsidRDefault="00E53B79" w:rsidP="00E53B79">
            <w:pPr>
              <w:contextualSpacing/>
              <w:rPr>
                <w:sz w:val="24"/>
              </w:rPr>
            </w:pPr>
            <w:r>
              <w:rPr>
                <w:sz w:val="24"/>
              </w:rPr>
              <w:t>Charity Jobs</w:t>
            </w:r>
          </w:p>
          <w:p w14:paraId="1E34AF5F" w14:textId="1058E44A" w:rsidR="00E53B79" w:rsidRDefault="00E53B79" w:rsidP="00E53B79">
            <w:pPr>
              <w:contextualSpacing/>
              <w:rPr>
                <w:sz w:val="24"/>
              </w:rPr>
            </w:pPr>
            <w:hyperlink r:id="rId20" w:history="1">
              <w:r w:rsidRPr="00053AAE">
                <w:rPr>
                  <w:rStyle w:val="Hyperlink"/>
                  <w:sz w:val="24"/>
                </w:rPr>
                <w:t>https://www.charityjob.co.uk/</w:t>
              </w:r>
            </w:hyperlink>
            <w:r>
              <w:rPr>
                <w:sz w:val="24"/>
              </w:rPr>
              <w:t xml:space="preserve"> </w:t>
            </w:r>
          </w:p>
        </w:tc>
      </w:tr>
      <w:tr w:rsidR="00E53B79" w14:paraId="31E58051" w14:textId="77777777" w:rsidTr="00E53B79">
        <w:trPr>
          <w:trHeight w:val="855"/>
        </w:trPr>
        <w:tc>
          <w:tcPr>
            <w:tcW w:w="4764" w:type="dxa"/>
          </w:tcPr>
          <w:p w14:paraId="08193033" w14:textId="77777777" w:rsidR="00E53B79" w:rsidRDefault="00E53B79" w:rsidP="00E53B79">
            <w:pPr>
              <w:contextualSpacing/>
              <w:rPr>
                <w:sz w:val="24"/>
              </w:rPr>
            </w:pPr>
            <w:r>
              <w:rPr>
                <w:sz w:val="24"/>
              </w:rPr>
              <w:t>Welsh Sports Association</w:t>
            </w:r>
          </w:p>
          <w:p w14:paraId="01CDABB4" w14:textId="495ABAE4" w:rsidR="00E53B79" w:rsidRDefault="00E53B79" w:rsidP="00E53B79">
            <w:pPr>
              <w:contextualSpacing/>
              <w:rPr>
                <w:sz w:val="24"/>
              </w:rPr>
            </w:pPr>
            <w:hyperlink r:id="rId21" w:history="1">
              <w:r w:rsidRPr="00053AAE">
                <w:rPr>
                  <w:rStyle w:val="Hyperlink"/>
                  <w:sz w:val="24"/>
                </w:rPr>
                <w:t>www.wsa.wales/vacancies/</w:t>
              </w:r>
            </w:hyperlink>
            <w:r>
              <w:rPr>
                <w:sz w:val="24"/>
              </w:rPr>
              <w:t xml:space="preserve">   </w:t>
            </w:r>
          </w:p>
        </w:tc>
        <w:tc>
          <w:tcPr>
            <w:tcW w:w="4765" w:type="dxa"/>
          </w:tcPr>
          <w:p w14:paraId="0EA1B6DF" w14:textId="77777777" w:rsidR="00E53B79" w:rsidRDefault="00E53B79" w:rsidP="00E53B79">
            <w:pPr>
              <w:contextualSpacing/>
              <w:rPr>
                <w:sz w:val="24"/>
              </w:rPr>
            </w:pPr>
            <w:r>
              <w:rPr>
                <w:sz w:val="24"/>
              </w:rPr>
              <w:t>Find a Job website</w:t>
            </w:r>
          </w:p>
          <w:p w14:paraId="4A40C57F" w14:textId="6CF13870" w:rsidR="00E53B79" w:rsidRDefault="00E53B79" w:rsidP="00E53B79">
            <w:pPr>
              <w:contextualSpacing/>
              <w:rPr>
                <w:sz w:val="24"/>
              </w:rPr>
            </w:pPr>
            <w:hyperlink r:id="rId22" w:history="1">
              <w:r w:rsidRPr="00053AAE">
                <w:rPr>
                  <w:rStyle w:val="Hyperlink"/>
                  <w:sz w:val="24"/>
                </w:rPr>
                <w:t>www.gov.uk/advertise-job</w:t>
              </w:r>
            </w:hyperlink>
          </w:p>
        </w:tc>
      </w:tr>
      <w:tr w:rsidR="00E53B79" w14:paraId="0E2DFAB8" w14:textId="77777777" w:rsidTr="0006032D">
        <w:trPr>
          <w:trHeight w:val="843"/>
        </w:trPr>
        <w:tc>
          <w:tcPr>
            <w:tcW w:w="4764" w:type="dxa"/>
          </w:tcPr>
          <w:p w14:paraId="38C096AB" w14:textId="77777777" w:rsidR="00E53B79" w:rsidRDefault="00E53B79" w:rsidP="00E53B79">
            <w:pPr>
              <w:contextualSpacing/>
              <w:rPr>
                <w:sz w:val="24"/>
              </w:rPr>
            </w:pPr>
            <w:r>
              <w:rPr>
                <w:sz w:val="24"/>
              </w:rPr>
              <w:t>Sport Wales</w:t>
            </w:r>
          </w:p>
          <w:p w14:paraId="14077BBC" w14:textId="4F60EFCB" w:rsidR="00E53B79" w:rsidRPr="00EE5072" w:rsidRDefault="00E53B79" w:rsidP="00E53B79">
            <w:pPr>
              <w:contextualSpacing/>
              <w:rPr>
                <w:sz w:val="24"/>
              </w:rPr>
            </w:pPr>
            <w:hyperlink r:id="rId23" w:history="1">
              <w:r w:rsidRPr="00053AAE">
                <w:rPr>
                  <w:rStyle w:val="Hyperlink"/>
                  <w:sz w:val="24"/>
                </w:rPr>
                <w:t>www.sport.wales/careers/</w:t>
              </w:r>
            </w:hyperlink>
            <w:r>
              <w:rPr>
                <w:sz w:val="24"/>
              </w:rPr>
              <w:t xml:space="preserve"> </w:t>
            </w:r>
          </w:p>
        </w:tc>
        <w:tc>
          <w:tcPr>
            <w:tcW w:w="4765" w:type="dxa"/>
          </w:tcPr>
          <w:p w14:paraId="6A1A8BC1" w14:textId="77777777" w:rsidR="00E53B79" w:rsidRPr="00EE5072" w:rsidRDefault="00E53B79" w:rsidP="00E53B79">
            <w:pPr>
              <w:contextualSpacing/>
              <w:rPr>
                <w:sz w:val="24"/>
              </w:rPr>
            </w:pPr>
            <w:r>
              <w:rPr>
                <w:sz w:val="24"/>
              </w:rPr>
              <w:t>Diverse Cymru</w:t>
            </w:r>
          </w:p>
          <w:p w14:paraId="7E228AA6" w14:textId="2156490F" w:rsidR="00E53B79" w:rsidRDefault="00E53B79" w:rsidP="00E53B79">
            <w:pPr>
              <w:contextualSpacing/>
              <w:rPr>
                <w:sz w:val="24"/>
              </w:rPr>
            </w:pPr>
            <w:hyperlink r:id="rId24" w:history="1">
              <w:r w:rsidRPr="00053AAE">
                <w:rPr>
                  <w:rStyle w:val="Hyperlink"/>
                  <w:sz w:val="24"/>
                </w:rPr>
                <w:t>https://diversecymru.org.uk/vacancies/</w:t>
              </w:r>
            </w:hyperlink>
            <w:r>
              <w:rPr>
                <w:sz w:val="24"/>
              </w:rPr>
              <w:t xml:space="preserve"> </w:t>
            </w:r>
          </w:p>
        </w:tc>
      </w:tr>
      <w:tr w:rsidR="00E53B79" w14:paraId="436CE04E" w14:textId="77777777" w:rsidTr="0006032D">
        <w:trPr>
          <w:trHeight w:val="855"/>
        </w:trPr>
        <w:tc>
          <w:tcPr>
            <w:tcW w:w="4764" w:type="dxa"/>
          </w:tcPr>
          <w:p w14:paraId="54DC1822" w14:textId="77777777" w:rsidR="00E53B79" w:rsidRDefault="00E53B79" w:rsidP="00E53B79">
            <w:pPr>
              <w:contextualSpacing/>
              <w:rPr>
                <w:sz w:val="24"/>
              </w:rPr>
            </w:pPr>
            <w:r>
              <w:rPr>
                <w:sz w:val="24"/>
              </w:rPr>
              <w:t>UK Sport</w:t>
            </w:r>
          </w:p>
          <w:p w14:paraId="1BDC4409" w14:textId="1A96C4F1" w:rsidR="00E53B79" w:rsidRPr="00EE5072" w:rsidRDefault="00E53B79" w:rsidP="00E53B79">
            <w:pPr>
              <w:contextualSpacing/>
              <w:rPr>
                <w:sz w:val="24"/>
              </w:rPr>
            </w:pPr>
            <w:hyperlink r:id="rId25" w:history="1">
              <w:r w:rsidRPr="00053AAE">
                <w:rPr>
                  <w:rStyle w:val="Hyperlink"/>
                  <w:sz w:val="24"/>
                </w:rPr>
                <w:t>https://jobs.uksport.gov.uk/</w:t>
              </w:r>
            </w:hyperlink>
            <w:r>
              <w:rPr>
                <w:sz w:val="24"/>
              </w:rPr>
              <w:t xml:space="preserve"> </w:t>
            </w:r>
          </w:p>
        </w:tc>
        <w:tc>
          <w:tcPr>
            <w:tcW w:w="4765" w:type="dxa"/>
          </w:tcPr>
          <w:p w14:paraId="4EB69526" w14:textId="77777777" w:rsidR="00E53B79" w:rsidRDefault="00E53B79" w:rsidP="00E53B79">
            <w:pPr>
              <w:contextualSpacing/>
              <w:rPr>
                <w:sz w:val="24"/>
              </w:rPr>
            </w:pPr>
            <w:proofErr w:type="spellStart"/>
            <w:r>
              <w:rPr>
                <w:sz w:val="24"/>
              </w:rPr>
              <w:t>Evenbreak</w:t>
            </w:r>
            <w:proofErr w:type="spellEnd"/>
          </w:p>
          <w:p w14:paraId="6C2ADCFE" w14:textId="4D84B4CF" w:rsidR="00E53B79" w:rsidRDefault="00E53B79" w:rsidP="00E53B79">
            <w:pPr>
              <w:contextualSpacing/>
              <w:rPr>
                <w:sz w:val="24"/>
              </w:rPr>
            </w:pPr>
            <w:hyperlink r:id="rId26" w:history="1">
              <w:r w:rsidRPr="00053AAE">
                <w:rPr>
                  <w:rStyle w:val="Hyperlink"/>
                  <w:sz w:val="24"/>
                </w:rPr>
                <w:t>www.evenbreak.co.uk/en</w:t>
              </w:r>
            </w:hyperlink>
            <w:r>
              <w:rPr>
                <w:sz w:val="24"/>
              </w:rPr>
              <w:t xml:space="preserve"> </w:t>
            </w:r>
          </w:p>
        </w:tc>
      </w:tr>
      <w:tr w:rsidR="00E53B79" w14:paraId="7ABD550F" w14:textId="77777777" w:rsidTr="0006032D">
        <w:tc>
          <w:tcPr>
            <w:tcW w:w="4764" w:type="dxa"/>
          </w:tcPr>
          <w:p w14:paraId="67A443BC" w14:textId="77777777" w:rsidR="00E53B79" w:rsidRPr="00EE5072" w:rsidRDefault="00E53B79" w:rsidP="00E53B79">
            <w:pPr>
              <w:contextualSpacing/>
              <w:rPr>
                <w:sz w:val="24"/>
              </w:rPr>
            </w:pPr>
            <w:r w:rsidRPr="00EE5072">
              <w:rPr>
                <w:sz w:val="24"/>
              </w:rPr>
              <w:t>Women in Sport</w:t>
            </w:r>
          </w:p>
          <w:p w14:paraId="06640B73" w14:textId="616EC2A1" w:rsidR="00E53B79" w:rsidRDefault="00E53B79" w:rsidP="00E53B79">
            <w:pPr>
              <w:contextualSpacing/>
              <w:rPr>
                <w:sz w:val="24"/>
              </w:rPr>
            </w:pPr>
          </w:p>
        </w:tc>
        <w:tc>
          <w:tcPr>
            <w:tcW w:w="4765" w:type="dxa"/>
          </w:tcPr>
          <w:p w14:paraId="77195984" w14:textId="77777777" w:rsidR="00E53B79" w:rsidRDefault="00E53B79" w:rsidP="00E53B79">
            <w:pPr>
              <w:contextualSpacing/>
              <w:rPr>
                <w:sz w:val="24"/>
              </w:rPr>
            </w:pPr>
            <w:r>
              <w:rPr>
                <w:sz w:val="24"/>
              </w:rPr>
              <w:t>Disability Job Site</w:t>
            </w:r>
          </w:p>
          <w:p w14:paraId="4717E51D" w14:textId="228C0182" w:rsidR="00E53B79" w:rsidRPr="00EE5072" w:rsidRDefault="00E53B79" w:rsidP="00E53B79">
            <w:pPr>
              <w:contextualSpacing/>
              <w:rPr>
                <w:sz w:val="24"/>
              </w:rPr>
            </w:pPr>
            <w:hyperlink r:id="rId27" w:history="1">
              <w:r w:rsidRPr="00053AAE">
                <w:rPr>
                  <w:rStyle w:val="Hyperlink"/>
                  <w:sz w:val="24"/>
                </w:rPr>
                <w:t>www.disabilityjobsite.co.uk/</w:t>
              </w:r>
            </w:hyperlink>
            <w:r>
              <w:rPr>
                <w:sz w:val="24"/>
              </w:rPr>
              <w:t xml:space="preserve"> </w:t>
            </w:r>
          </w:p>
        </w:tc>
      </w:tr>
      <w:tr w:rsidR="00E53B79" w14:paraId="388178B1" w14:textId="77777777" w:rsidTr="0006032D">
        <w:tc>
          <w:tcPr>
            <w:tcW w:w="4764" w:type="dxa"/>
          </w:tcPr>
          <w:p w14:paraId="23C76322" w14:textId="77777777" w:rsidR="00E53B79" w:rsidRPr="00EE5072" w:rsidRDefault="00E53B79" w:rsidP="00E53B79">
            <w:pPr>
              <w:contextualSpacing/>
              <w:rPr>
                <w:sz w:val="24"/>
              </w:rPr>
            </w:pPr>
            <w:r w:rsidRPr="00EE5072">
              <w:rPr>
                <w:sz w:val="24"/>
              </w:rPr>
              <w:t>LGBT</w:t>
            </w:r>
            <w:r>
              <w:rPr>
                <w:sz w:val="24"/>
              </w:rPr>
              <w:t>+</w:t>
            </w:r>
            <w:r w:rsidRPr="00EE5072">
              <w:rPr>
                <w:sz w:val="24"/>
              </w:rPr>
              <w:t xml:space="preserve"> Sport Cymru</w:t>
            </w:r>
          </w:p>
          <w:p w14:paraId="0984D7DC" w14:textId="09A7AF54" w:rsidR="00E53B79" w:rsidRDefault="00E53B79" w:rsidP="00E53B79">
            <w:pPr>
              <w:contextualSpacing/>
              <w:rPr>
                <w:sz w:val="24"/>
              </w:rPr>
            </w:pPr>
          </w:p>
        </w:tc>
        <w:tc>
          <w:tcPr>
            <w:tcW w:w="4765" w:type="dxa"/>
          </w:tcPr>
          <w:p w14:paraId="4859CFB0" w14:textId="6672BE9F" w:rsidR="00E53B79" w:rsidRPr="00EE5072" w:rsidRDefault="00E53B79" w:rsidP="00E53B79">
            <w:pPr>
              <w:contextualSpacing/>
              <w:rPr>
                <w:sz w:val="24"/>
              </w:rPr>
            </w:pPr>
          </w:p>
        </w:tc>
      </w:tr>
    </w:tbl>
    <w:p w14:paraId="59D0271B" w14:textId="77777777" w:rsidR="00313638" w:rsidRPr="00EE5072" w:rsidRDefault="00313638" w:rsidP="00313638">
      <w:pPr>
        <w:spacing w:after="0"/>
        <w:ind w:left="927"/>
        <w:contextualSpacing/>
        <w:rPr>
          <w:sz w:val="24"/>
        </w:rPr>
      </w:pPr>
    </w:p>
    <w:p w14:paraId="094F0050" w14:textId="029155D7" w:rsidR="00EE5072" w:rsidRPr="00EE5072" w:rsidRDefault="00EE5072" w:rsidP="006A1364">
      <w:pPr>
        <w:numPr>
          <w:ilvl w:val="0"/>
          <w:numId w:val="5"/>
        </w:numPr>
        <w:spacing w:after="0"/>
        <w:contextualSpacing/>
        <w:rPr>
          <w:sz w:val="24"/>
        </w:rPr>
      </w:pPr>
      <w:r w:rsidRPr="00EE5072">
        <w:rPr>
          <w:sz w:val="24"/>
        </w:rPr>
        <w:lastRenderedPageBreak/>
        <w:t xml:space="preserve">All roles will be advertised including a diversity and equity statement which will additionally highlight that DSW are a </w:t>
      </w:r>
      <w:r w:rsidR="0037637E">
        <w:rPr>
          <w:sz w:val="24"/>
        </w:rPr>
        <w:t xml:space="preserve">Disability Confident </w:t>
      </w:r>
      <w:r w:rsidR="00154008">
        <w:rPr>
          <w:sz w:val="24"/>
        </w:rPr>
        <w:t>employer.</w:t>
      </w:r>
    </w:p>
    <w:p w14:paraId="36CBB629" w14:textId="33A3499C" w:rsidR="00EE5072" w:rsidRPr="00EE5072" w:rsidRDefault="00EE5072" w:rsidP="006A1364">
      <w:pPr>
        <w:numPr>
          <w:ilvl w:val="0"/>
          <w:numId w:val="5"/>
        </w:numPr>
        <w:spacing w:after="0"/>
        <w:ind w:left="924" w:hanging="357"/>
        <w:contextualSpacing/>
        <w:rPr>
          <w:sz w:val="24"/>
          <w:szCs w:val="24"/>
        </w:rPr>
      </w:pPr>
      <w:r w:rsidRPr="00EE5072">
        <w:rPr>
          <w:sz w:val="24"/>
          <w:szCs w:val="24"/>
        </w:rPr>
        <w:t>All advertising will be bilingual, and applicants will be invited to request further role information, and submit their application, in a language and format which best suits their need</w:t>
      </w:r>
      <w:r w:rsidR="00EA2D3C">
        <w:rPr>
          <w:sz w:val="24"/>
          <w:szCs w:val="24"/>
        </w:rPr>
        <w:t>.</w:t>
      </w:r>
    </w:p>
    <w:p w14:paraId="4018061B" w14:textId="58EF0DEA" w:rsidR="00EE5072" w:rsidRPr="00EE5072" w:rsidRDefault="00EE5072" w:rsidP="006A1364">
      <w:pPr>
        <w:numPr>
          <w:ilvl w:val="0"/>
          <w:numId w:val="5"/>
        </w:numPr>
        <w:spacing w:after="0"/>
        <w:ind w:left="924" w:hanging="357"/>
        <w:contextualSpacing/>
        <w:rPr>
          <w:sz w:val="24"/>
          <w:szCs w:val="24"/>
        </w:rPr>
      </w:pPr>
      <w:r w:rsidRPr="00EE5072">
        <w:rPr>
          <w:rFonts w:cs="Arial"/>
          <w:sz w:val="24"/>
          <w:szCs w:val="24"/>
        </w:rPr>
        <w:t>Advertisements will not stereotype or us</w:t>
      </w:r>
      <w:r w:rsidR="00EA2D3C">
        <w:rPr>
          <w:rFonts w:cs="Arial"/>
          <w:sz w:val="24"/>
          <w:szCs w:val="24"/>
        </w:rPr>
        <w:t>e</w:t>
      </w:r>
      <w:r w:rsidRPr="00EE5072">
        <w:rPr>
          <w:rFonts w:cs="Arial"/>
          <w:sz w:val="24"/>
          <w:szCs w:val="24"/>
        </w:rPr>
        <w:t xml:space="preserve"> wording that may discourage </w:t>
      </w:r>
      <w:r w:rsidR="009B211A" w:rsidRPr="00EE5072">
        <w:rPr>
          <w:rFonts w:cs="Arial"/>
          <w:sz w:val="24"/>
          <w:szCs w:val="24"/>
        </w:rPr>
        <w:t>groups</w:t>
      </w:r>
      <w:r w:rsidRPr="00EE5072">
        <w:rPr>
          <w:rFonts w:cs="Arial"/>
          <w:sz w:val="24"/>
          <w:szCs w:val="24"/>
        </w:rPr>
        <w:t xml:space="preserve"> from applying. They will include a short policy statement on equal </w:t>
      </w:r>
      <w:proofErr w:type="gramStart"/>
      <w:r w:rsidRPr="00EE5072">
        <w:rPr>
          <w:rFonts w:cs="Arial"/>
          <w:sz w:val="24"/>
          <w:szCs w:val="24"/>
        </w:rPr>
        <w:t>opportunities</w:t>
      </w:r>
      <w:proofErr w:type="gramEnd"/>
      <w:r w:rsidRPr="00EE5072">
        <w:rPr>
          <w:rFonts w:cs="Arial"/>
          <w:sz w:val="24"/>
          <w:szCs w:val="24"/>
        </w:rPr>
        <w:t xml:space="preserve"> and a copy of this policy will be made available </w:t>
      </w:r>
      <w:r w:rsidR="00D54BDC">
        <w:rPr>
          <w:rFonts w:cs="Arial"/>
          <w:sz w:val="24"/>
          <w:szCs w:val="24"/>
        </w:rPr>
        <w:t>within the recruitment pack</w:t>
      </w:r>
      <w:r w:rsidRPr="00EE5072">
        <w:rPr>
          <w:rFonts w:cs="Arial"/>
          <w:sz w:val="24"/>
          <w:szCs w:val="24"/>
        </w:rPr>
        <w:t>.</w:t>
      </w:r>
    </w:p>
    <w:p w14:paraId="74AF1106" w14:textId="1C96C5B1" w:rsidR="00EE5072" w:rsidRPr="00EE5072" w:rsidRDefault="00EE5072" w:rsidP="006A1364">
      <w:pPr>
        <w:numPr>
          <w:ilvl w:val="0"/>
          <w:numId w:val="5"/>
        </w:numPr>
        <w:spacing w:after="0"/>
        <w:ind w:left="924" w:hanging="357"/>
        <w:contextualSpacing/>
        <w:rPr>
          <w:sz w:val="24"/>
          <w:szCs w:val="24"/>
        </w:rPr>
      </w:pPr>
      <w:r w:rsidRPr="00EE5072">
        <w:rPr>
          <w:sz w:val="24"/>
          <w:szCs w:val="24"/>
        </w:rPr>
        <w:t xml:space="preserve">Where relevant and appropriate DSW staff subject to redeployment will </w:t>
      </w:r>
      <w:r w:rsidR="00F02AC6">
        <w:rPr>
          <w:sz w:val="24"/>
          <w:szCs w:val="24"/>
        </w:rPr>
        <w:t xml:space="preserve">be </w:t>
      </w:r>
      <w:r w:rsidRPr="00EE5072">
        <w:rPr>
          <w:sz w:val="24"/>
          <w:szCs w:val="24"/>
        </w:rPr>
        <w:t>given access to vacancies prior to them being advertised more widely.</w:t>
      </w:r>
    </w:p>
    <w:p w14:paraId="7B2CFD80" w14:textId="082237EE" w:rsidR="00EE5072" w:rsidRPr="00EE5072" w:rsidRDefault="00EE5072" w:rsidP="006A1364">
      <w:pPr>
        <w:numPr>
          <w:ilvl w:val="0"/>
          <w:numId w:val="5"/>
        </w:numPr>
        <w:spacing w:after="0"/>
        <w:ind w:left="924" w:hanging="357"/>
        <w:contextualSpacing/>
        <w:rPr>
          <w:sz w:val="24"/>
          <w:szCs w:val="24"/>
        </w:rPr>
      </w:pPr>
      <w:r w:rsidRPr="00EE5072">
        <w:rPr>
          <w:sz w:val="24"/>
          <w:szCs w:val="24"/>
        </w:rPr>
        <w:t>DSW will comply with all the Rehabilitation of Offenders legislation.</w:t>
      </w:r>
    </w:p>
    <w:p w14:paraId="08060E1D" w14:textId="3BF107FB" w:rsidR="00EE5072" w:rsidRPr="00EE5072" w:rsidRDefault="00EE5072" w:rsidP="006A1364">
      <w:pPr>
        <w:numPr>
          <w:ilvl w:val="0"/>
          <w:numId w:val="5"/>
        </w:numPr>
        <w:spacing w:after="0"/>
        <w:ind w:left="924" w:hanging="357"/>
        <w:contextualSpacing/>
        <w:rPr>
          <w:sz w:val="24"/>
          <w:szCs w:val="24"/>
        </w:rPr>
      </w:pPr>
      <w:r w:rsidRPr="00EE5072">
        <w:rPr>
          <w:sz w:val="24"/>
          <w:szCs w:val="24"/>
        </w:rPr>
        <w:t>Any staff occupying temporary roles within th</w:t>
      </w:r>
      <w:r w:rsidR="00154008">
        <w:rPr>
          <w:sz w:val="24"/>
          <w:szCs w:val="24"/>
        </w:rPr>
        <w:t xml:space="preserve">e </w:t>
      </w:r>
      <w:r w:rsidRPr="00EE5072">
        <w:rPr>
          <w:sz w:val="24"/>
          <w:szCs w:val="24"/>
        </w:rPr>
        <w:t>DSW which are then subsequently advertised as permanent positions will need to apply for the position when it is advertised.</w:t>
      </w:r>
    </w:p>
    <w:p w14:paraId="6B5836B0" w14:textId="35148E9F" w:rsidR="00EE5072" w:rsidRPr="00EE5072" w:rsidRDefault="00EE5072" w:rsidP="006A1364">
      <w:pPr>
        <w:numPr>
          <w:ilvl w:val="0"/>
          <w:numId w:val="5"/>
        </w:numPr>
        <w:spacing w:after="0"/>
        <w:ind w:left="924" w:hanging="357"/>
        <w:contextualSpacing/>
        <w:rPr>
          <w:sz w:val="24"/>
        </w:rPr>
      </w:pPr>
      <w:r w:rsidRPr="00EE5072">
        <w:rPr>
          <w:sz w:val="24"/>
          <w:szCs w:val="24"/>
        </w:rPr>
        <w:t xml:space="preserve">In certain </w:t>
      </w:r>
      <w:r w:rsidR="009B211A" w:rsidRPr="00EE5072">
        <w:rPr>
          <w:sz w:val="24"/>
          <w:szCs w:val="24"/>
        </w:rPr>
        <w:t>situations,</w:t>
      </w:r>
      <w:r w:rsidRPr="00EE5072">
        <w:rPr>
          <w:sz w:val="24"/>
          <w:szCs w:val="24"/>
        </w:rPr>
        <w:t xml:space="preserve"> DSW may use a Recruitment Agency to manage the selection and recruitment process for vacancies.  DSW will ensure that any Recruitment Agency used </w:t>
      </w:r>
      <w:r w:rsidRPr="00EE5072">
        <w:rPr>
          <w:sz w:val="24"/>
        </w:rPr>
        <w:t>demonstrates best practice regarding diversity and equity.</w:t>
      </w:r>
    </w:p>
    <w:p w14:paraId="3236FB12" w14:textId="4A256D6A" w:rsidR="00EE5072" w:rsidRPr="00EE5072" w:rsidRDefault="00EE5072" w:rsidP="006A1364">
      <w:pPr>
        <w:numPr>
          <w:ilvl w:val="0"/>
          <w:numId w:val="5"/>
        </w:numPr>
        <w:spacing w:after="0"/>
        <w:contextualSpacing/>
        <w:rPr>
          <w:sz w:val="24"/>
        </w:rPr>
      </w:pPr>
      <w:r w:rsidRPr="00EE5072">
        <w:rPr>
          <w:sz w:val="24"/>
        </w:rPr>
        <w:t>All application forms will be accompanied by an Equity</w:t>
      </w:r>
      <w:r w:rsidR="00965196">
        <w:rPr>
          <w:sz w:val="24"/>
        </w:rPr>
        <w:t xml:space="preserve"> and Diversity</w:t>
      </w:r>
      <w:r w:rsidRPr="00EE5072">
        <w:rPr>
          <w:sz w:val="24"/>
        </w:rPr>
        <w:t xml:space="preserve"> Monitoring Form, which </w:t>
      </w:r>
      <w:r w:rsidR="00467755">
        <w:rPr>
          <w:sz w:val="24"/>
        </w:rPr>
        <w:t>will be separated from</w:t>
      </w:r>
      <w:r w:rsidRPr="00EE5072">
        <w:rPr>
          <w:sz w:val="24"/>
        </w:rPr>
        <w:t xml:space="preserve"> the main application form</w:t>
      </w:r>
      <w:r w:rsidR="00467755">
        <w:rPr>
          <w:sz w:val="24"/>
        </w:rPr>
        <w:t xml:space="preserve"> on </w:t>
      </w:r>
      <w:r w:rsidR="009B211A">
        <w:rPr>
          <w:sz w:val="24"/>
        </w:rPr>
        <w:t>receipt</w:t>
      </w:r>
      <w:r w:rsidR="009B211A" w:rsidRPr="00EE5072">
        <w:rPr>
          <w:sz w:val="24"/>
        </w:rPr>
        <w:t xml:space="preserve"> and</w:t>
      </w:r>
      <w:r w:rsidRPr="00EE5072">
        <w:rPr>
          <w:sz w:val="24"/>
        </w:rPr>
        <w:t xml:space="preserve"> asks for information relating to membership </w:t>
      </w:r>
      <w:r w:rsidR="00075913">
        <w:rPr>
          <w:sz w:val="24"/>
        </w:rPr>
        <w:t>of</w:t>
      </w:r>
      <w:r w:rsidRPr="00EE5072">
        <w:rPr>
          <w:sz w:val="24"/>
        </w:rPr>
        <w:t xml:space="preserve"> communities sharing individual or multiple protected characteristics.</w:t>
      </w:r>
    </w:p>
    <w:p w14:paraId="024AA235" w14:textId="77777777" w:rsidR="00EE5072" w:rsidRPr="00EE5072" w:rsidRDefault="00EE5072" w:rsidP="00EE5072">
      <w:pPr>
        <w:spacing w:after="0"/>
      </w:pPr>
    </w:p>
    <w:p w14:paraId="043D755E" w14:textId="77777777" w:rsidR="00EE5072" w:rsidRDefault="00EE5072" w:rsidP="006A1364">
      <w:pPr>
        <w:pStyle w:val="ListParagraph"/>
        <w:numPr>
          <w:ilvl w:val="0"/>
          <w:numId w:val="21"/>
        </w:numPr>
        <w:spacing w:after="0"/>
        <w:outlineLvl w:val="0"/>
        <w:rPr>
          <w:b/>
          <w:color w:val="000000" w:themeColor="text1"/>
          <w:sz w:val="28"/>
        </w:rPr>
      </w:pPr>
      <w:bookmarkStart w:id="9" w:name="_Toc474919456"/>
      <w:r w:rsidRPr="00D524A9">
        <w:rPr>
          <w:b/>
          <w:color w:val="000000" w:themeColor="text1"/>
          <w:sz w:val="28"/>
        </w:rPr>
        <w:t>Processing of applications</w:t>
      </w:r>
      <w:bookmarkEnd w:id="9"/>
    </w:p>
    <w:p w14:paraId="44CC4DC6" w14:textId="77777777" w:rsidR="008030BD" w:rsidRPr="00D524A9" w:rsidRDefault="008030BD" w:rsidP="008030BD">
      <w:pPr>
        <w:pStyle w:val="ListParagraph"/>
        <w:spacing w:after="0"/>
        <w:ind w:left="360"/>
        <w:outlineLvl w:val="0"/>
        <w:rPr>
          <w:b/>
          <w:color w:val="000000" w:themeColor="text1"/>
          <w:sz w:val="28"/>
        </w:rPr>
      </w:pPr>
    </w:p>
    <w:p w14:paraId="6CD07F5B" w14:textId="77777777" w:rsidR="00EE5072" w:rsidRPr="00D524A9" w:rsidRDefault="00EE5072" w:rsidP="006A1364">
      <w:pPr>
        <w:pStyle w:val="ListParagraph"/>
        <w:numPr>
          <w:ilvl w:val="1"/>
          <w:numId w:val="21"/>
        </w:numPr>
        <w:spacing w:after="0"/>
        <w:outlineLvl w:val="1"/>
        <w:rPr>
          <w:b/>
          <w:sz w:val="24"/>
        </w:rPr>
      </w:pPr>
      <w:bookmarkStart w:id="10" w:name="_Toc474919457"/>
      <w:r w:rsidRPr="00D524A9">
        <w:rPr>
          <w:b/>
          <w:sz w:val="24"/>
        </w:rPr>
        <w:t>Short-listing</w:t>
      </w:r>
      <w:bookmarkEnd w:id="10"/>
    </w:p>
    <w:p w14:paraId="15B2C032" w14:textId="0F8354FF" w:rsidR="00EE5072" w:rsidRPr="00EE5072" w:rsidRDefault="00EE5072" w:rsidP="006A1364">
      <w:pPr>
        <w:numPr>
          <w:ilvl w:val="0"/>
          <w:numId w:val="7"/>
        </w:numPr>
        <w:spacing w:after="0"/>
        <w:ind w:left="714" w:hanging="357"/>
        <w:contextualSpacing/>
        <w:rPr>
          <w:sz w:val="24"/>
          <w:szCs w:val="24"/>
        </w:rPr>
      </w:pPr>
      <w:bookmarkStart w:id="11" w:name="_Toc448919032"/>
      <w:bookmarkStart w:id="12" w:name="_Toc448919160"/>
      <w:r w:rsidRPr="00EE5072">
        <w:rPr>
          <w:sz w:val="24"/>
          <w:szCs w:val="24"/>
        </w:rPr>
        <w:t xml:space="preserve">All applicants will be notified within 48 hours, in the format by which they submitted their application, of receipt of their </w:t>
      </w:r>
      <w:bookmarkEnd w:id="11"/>
      <w:bookmarkEnd w:id="12"/>
      <w:r w:rsidR="00F63BA1" w:rsidRPr="00EE5072">
        <w:rPr>
          <w:sz w:val="24"/>
          <w:szCs w:val="24"/>
        </w:rPr>
        <w:t>application.</w:t>
      </w:r>
    </w:p>
    <w:p w14:paraId="0583F4A4" w14:textId="49A9F7AE" w:rsidR="00EE5072" w:rsidRPr="00A416B6" w:rsidRDefault="00EE5072" w:rsidP="006A1364">
      <w:pPr>
        <w:numPr>
          <w:ilvl w:val="0"/>
          <w:numId w:val="7"/>
        </w:numPr>
        <w:spacing w:after="0"/>
        <w:ind w:left="714" w:hanging="357"/>
        <w:contextualSpacing/>
        <w:rPr>
          <w:sz w:val="24"/>
          <w:szCs w:val="24"/>
        </w:rPr>
      </w:pPr>
      <w:bookmarkStart w:id="13" w:name="_Toc448919033"/>
      <w:bookmarkStart w:id="14" w:name="_Toc448919161"/>
      <w:r w:rsidRPr="00A416B6">
        <w:rPr>
          <w:sz w:val="24"/>
          <w:szCs w:val="24"/>
        </w:rPr>
        <w:t xml:space="preserve">A short-list will be complied after the application </w:t>
      </w:r>
      <w:r w:rsidR="009B211A" w:rsidRPr="00A416B6">
        <w:rPr>
          <w:sz w:val="24"/>
          <w:szCs w:val="24"/>
        </w:rPr>
        <w:t>deadline and</w:t>
      </w:r>
      <w:r w:rsidRPr="00A416B6">
        <w:rPr>
          <w:sz w:val="24"/>
          <w:szCs w:val="24"/>
        </w:rPr>
        <w:t xml:space="preserve"> will involve </w:t>
      </w:r>
      <w:r w:rsidRPr="00A416B6">
        <w:rPr>
          <w:i/>
          <w:sz w:val="24"/>
          <w:szCs w:val="24"/>
        </w:rPr>
        <w:t>at least</w:t>
      </w:r>
      <w:r w:rsidRPr="00A416B6">
        <w:rPr>
          <w:sz w:val="24"/>
          <w:szCs w:val="24"/>
        </w:rPr>
        <w:t xml:space="preserve"> 2 individuals associated to DSW with the relevant skills, knowledge and experience to undertake this</w:t>
      </w:r>
      <w:bookmarkEnd w:id="13"/>
      <w:bookmarkEnd w:id="14"/>
      <w:r w:rsidR="00A416B6" w:rsidRPr="00A416B6">
        <w:rPr>
          <w:sz w:val="24"/>
          <w:szCs w:val="24"/>
        </w:rPr>
        <w:t>.</w:t>
      </w:r>
    </w:p>
    <w:p w14:paraId="324CED14" w14:textId="581DE430" w:rsidR="00EE5072" w:rsidRPr="00EE5072" w:rsidRDefault="00EE5072" w:rsidP="006A1364">
      <w:pPr>
        <w:numPr>
          <w:ilvl w:val="0"/>
          <w:numId w:val="7"/>
        </w:numPr>
        <w:spacing w:after="0"/>
        <w:ind w:left="714" w:hanging="357"/>
        <w:contextualSpacing/>
        <w:rPr>
          <w:sz w:val="24"/>
          <w:szCs w:val="24"/>
        </w:rPr>
      </w:pPr>
      <w:r w:rsidRPr="00EE5072">
        <w:rPr>
          <w:rFonts w:cs="Arial"/>
          <w:sz w:val="24"/>
          <w:szCs w:val="24"/>
        </w:rPr>
        <w:t xml:space="preserve">Shortlisting </w:t>
      </w:r>
      <w:r w:rsidR="00075913">
        <w:rPr>
          <w:rFonts w:cs="Arial"/>
          <w:sz w:val="24"/>
          <w:szCs w:val="24"/>
        </w:rPr>
        <w:t>will</w:t>
      </w:r>
      <w:r w:rsidRPr="00EE5072">
        <w:rPr>
          <w:rFonts w:cs="Arial"/>
          <w:sz w:val="24"/>
          <w:szCs w:val="24"/>
        </w:rPr>
        <w:t xml:space="preserve"> be done by more than one person. Our recruitment procedures </w:t>
      </w:r>
      <w:r w:rsidR="002B3641">
        <w:rPr>
          <w:rFonts w:cs="Arial"/>
          <w:sz w:val="24"/>
          <w:szCs w:val="24"/>
        </w:rPr>
        <w:t>will</w:t>
      </w:r>
      <w:r w:rsidRPr="00EE5072">
        <w:rPr>
          <w:rFonts w:cs="Arial"/>
          <w:sz w:val="24"/>
          <w:szCs w:val="24"/>
        </w:rPr>
        <w:t xml:space="preserve"> be reviewed </w:t>
      </w:r>
      <w:r w:rsidR="002B3641">
        <w:rPr>
          <w:rFonts w:cs="Arial"/>
          <w:sz w:val="24"/>
          <w:szCs w:val="24"/>
        </w:rPr>
        <w:t>every two years</w:t>
      </w:r>
      <w:r w:rsidRPr="00EE5072">
        <w:rPr>
          <w:rFonts w:cs="Arial"/>
          <w:sz w:val="24"/>
          <w:szCs w:val="24"/>
        </w:rPr>
        <w:t xml:space="preserve"> to ensure that individuals are treated </w:t>
      </w:r>
      <w:r w:rsidR="009B211A" w:rsidRPr="00EE5072">
        <w:rPr>
          <w:rFonts w:cs="Arial"/>
          <w:sz w:val="24"/>
          <w:szCs w:val="24"/>
        </w:rPr>
        <w:t>based on</w:t>
      </w:r>
      <w:r w:rsidRPr="00EE5072">
        <w:rPr>
          <w:rFonts w:cs="Arial"/>
          <w:sz w:val="24"/>
          <w:szCs w:val="24"/>
        </w:rPr>
        <w:t xml:space="preserve"> their match against pre-identified values and competency-based criterion.</w:t>
      </w:r>
    </w:p>
    <w:p w14:paraId="4C2FE644" w14:textId="77777777" w:rsidR="00EE5072" w:rsidRPr="00EE5072" w:rsidRDefault="00EE5072" w:rsidP="006A1364">
      <w:pPr>
        <w:numPr>
          <w:ilvl w:val="0"/>
          <w:numId w:val="7"/>
        </w:numPr>
        <w:spacing w:after="0"/>
        <w:ind w:left="714" w:hanging="357"/>
        <w:contextualSpacing/>
        <w:rPr>
          <w:sz w:val="24"/>
          <w:szCs w:val="24"/>
        </w:rPr>
      </w:pPr>
      <w:bookmarkStart w:id="15" w:name="_Toc448919034"/>
      <w:bookmarkStart w:id="16" w:name="_Toc448919162"/>
      <w:r w:rsidRPr="00EE5072">
        <w:rPr>
          <w:sz w:val="24"/>
          <w:szCs w:val="24"/>
        </w:rPr>
        <w:t>Identification of the short list will be made by measuring the information provided within the application against the criteria identified within the role and personal specification.</w:t>
      </w:r>
      <w:bookmarkEnd w:id="15"/>
      <w:bookmarkEnd w:id="16"/>
      <w:r w:rsidRPr="00EE5072">
        <w:rPr>
          <w:sz w:val="24"/>
          <w:szCs w:val="24"/>
        </w:rPr>
        <w:t xml:space="preserve">  </w:t>
      </w:r>
    </w:p>
    <w:p w14:paraId="26E7385A" w14:textId="5A23B75F" w:rsidR="00EE5072" w:rsidRPr="00EE5072" w:rsidRDefault="00EE5072" w:rsidP="006A1364">
      <w:pPr>
        <w:numPr>
          <w:ilvl w:val="0"/>
          <w:numId w:val="7"/>
        </w:numPr>
        <w:spacing w:after="0"/>
        <w:ind w:left="714" w:hanging="357"/>
        <w:contextualSpacing/>
        <w:rPr>
          <w:sz w:val="24"/>
          <w:szCs w:val="24"/>
        </w:rPr>
      </w:pPr>
      <w:bookmarkStart w:id="17" w:name="_Toc448919036"/>
      <w:bookmarkStart w:id="18" w:name="_Toc448919164"/>
      <w:r w:rsidRPr="00EE5072">
        <w:rPr>
          <w:sz w:val="24"/>
          <w:szCs w:val="24"/>
        </w:rPr>
        <w:t xml:space="preserve">The short list will be </w:t>
      </w:r>
      <w:r w:rsidR="00BB7873">
        <w:rPr>
          <w:sz w:val="24"/>
          <w:szCs w:val="24"/>
        </w:rPr>
        <w:t>compiled</w:t>
      </w:r>
      <w:r w:rsidRPr="00EE5072">
        <w:rPr>
          <w:sz w:val="24"/>
          <w:szCs w:val="24"/>
        </w:rPr>
        <w:t xml:space="preserve"> no more than 10 days after the application </w:t>
      </w:r>
      <w:bookmarkEnd w:id="17"/>
      <w:bookmarkEnd w:id="18"/>
      <w:r w:rsidR="00F63BA1" w:rsidRPr="00EE5072">
        <w:rPr>
          <w:sz w:val="24"/>
          <w:szCs w:val="24"/>
        </w:rPr>
        <w:t>deadline.</w:t>
      </w:r>
    </w:p>
    <w:p w14:paraId="0F698E18" w14:textId="77777777" w:rsidR="00EE5072" w:rsidRPr="00EE5072" w:rsidRDefault="00EE5072" w:rsidP="00EE5072">
      <w:pPr>
        <w:spacing w:after="0"/>
        <w:ind w:left="360"/>
        <w:outlineLvl w:val="0"/>
        <w:rPr>
          <w:sz w:val="24"/>
          <w:szCs w:val="24"/>
        </w:rPr>
      </w:pPr>
    </w:p>
    <w:p w14:paraId="5F7CE770" w14:textId="77777777" w:rsidR="00EE5072" w:rsidRPr="00D524A9" w:rsidRDefault="00EE5072" w:rsidP="006A1364">
      <w:pPr>
        <w:pStyle w:val="ListParagraph"/>
        <w:numPr>
          <w:ilvl w:val="1"/>
          <w:numId w:val="21"/>
        </w:numPr>
        <w:spacing w:after="0"/>
        <w:outlineLvl w:val="1"/>
        <w:rPr>
          <w:b/>
          <w:sz w:val="24"/>
        </w:rPr>
      </w:pPr>
      <w:bookmarkStart w:id="19" w:name="_Toc448919037"/>
      <w:bookmarkStart w:id="20" w:name="_Toc474919458"/>
      <w:r w:rsidRPr="00D524A9">
        <w:rPr>
          <w:b/>
          <w:sz w:val="24"/>
        </w:rPr>
        <w:t>Selection for interview</w:t>
      </w:r>
      <w:bookmarkEnd w:id="19"/>
      <w:bookmarkEnd w:id="20"/>
    </w:p>
    <w:p w14:paraId="55C7A0C8" w14:textId="55F5129E" w:rsidR="00EE5072" w:rsidRPr="00EE5072" w:rsidRDefault="00EE5072" w:rsidP="006A1364">
      <w:pPr>
        <w:numPr>
          <w:ilvl w:val="0"/>
          <w:numId w:val="7"/>
        </w:numPr>
        <w:spacing w:after="0"/>
        <w:contextualSpacing/>
        <w:rPr>
          <w:szCs w:val="24"/>
        </w:rPr>
      </w:pPr>
      <w:bookmarkStart w:id="21" w:name="_Toc448919038"/>
      <w:bookmarkStart w:id="22" w:name="_Toc448919166"/>
      <w:r w:rsidRPr="00EE5072">
        <w:rPr>
          <w:sz w:val="24"/>
          <w:szCs w:val="24"/>
        </w:rPr>
        <w:t>Short listed applicants will be given</w:t>
      </w:r>
      <w:r w:rsidR="00F63BA1">
        <w:rPr>
          <w:sz w:val="24"/>
          <w:szCs w:val="24"/>
        </w:rPr>
        <w:t xml:space="preserve"> at least</w:t>
      </w:r>
      <w:r w:rsidRPr="00EE5072">
        <w:rPr>
          <w:sz w:val="24"/>
          <w:szCs w:val="24"/>
        </w:rPr>
        <w:t xml:space="preserve"> </w:t>
      </w:r>
      <w:r w:rsidR="00307061">
        <w:rPr>
          <w:sz w:val="24"/>
          <w:szCs w:val="24"/>
        </w:rPr>
        <w:t>7</w:t>
      </w:r>
      <w:r w:rsidRPr="00EE5072">
        <w:rPr>
          <w:sz w:val="24"/>
          <w:szCs w:val="24"/>
        </w:rPr>
        <w:t xml:space="preserve"> working-days’ notice of the interview </w:t>
      </w:r>
      <w:bookmarkEnd w:id="21"/>
      <w:bookmarkEnd w:id="22"/>
      <w:r w:rsidR="00F63BA1" w:rsidRPr="00EE5072">
        <w:rPr>
          <w:sz w:val="24"/>
          <w:szCs w:val="24"/>
        </w:rPr>
        <w:t>date.</w:t>
      </w:r>
    </w:p>
    <w:p w14:paraId="6670047A" w14:textId="7F114BC7" w:rsidR="00EE5072" w:rsidRPr="00EE5072" w:rsidRDefault="00EE5072" w:rsidP="006A1364">
      <w:pPr>
        <w:numPr>
          <w:ilvl w:val="0"/>
          <w:numId w:val="7"/>
        </w:numPr>
        <w:spacing w:after="0"/>
        <w:contextualSpacing/>
        <w:rPr>
          <w:szCs w:val="24"/>
        </w:rPr>
      </w:pPr>
      <w:bookmarkStart w:id="23" w:name="_Toc448919039"/>
      <w:bookmarkStart w:id="24" w:name="_Toc448919167"/>
      <w:r w:rsidRPr="00EE5072">
        <w:rPr>
          <w:sz w:val="24"/>
          <w:szCs w:val="24"/>
        </w:rPr>
        <w:t xml:space="preserve">All applicants who are invited for interview will be notified in writing (or other format as requested), and via email (if email addresses are available), with information about the date, </w:t>
      </w:r>
      <w:r w:rsidR="00F63BA1" w:rsidRPr="00EE5072">
        <w:rPr>
          <w:sz w:val="24"/>
          <w:szCs w:val="24"/>
        </w:rPr>
        <w:t>time,</w:t>
      </w:r>
      <w:r w:rsidRPr="00EE5072">
        <w:rPr>
          <w:sz w:val="24"/>
          <w:szCs w:val="24"/>
        </w:rPr>
        <w:t xml:space="preserve"> and venue</w:t>
      </w:r>
      <w:r w:rsidR="00F63BA1">
        <w:rPr>
          <w:sz w:val="24"/>
          <w:szCs w:val="24"/>
        </w:rPr>
        <w:t>/format</w:t>
      </w:r>
      <w:r w:rsidRPr="00EE5072">
        <w:rPr>
          <w:sz w:val="24"/>
          <w:szCs w:val="24"/>
        </w:rPr>
        <w:t xml:space="preserve"> for the interview, as well as details of any specific tasks they may be required to prepare for, or presentations which may need to be made as part of the interview process.</w:t>
      </w:r>
      <w:bookmarkEnd w:id="23"/>
      <w:bookmarkEnd w:id="24"/>
    </w:p>
    <w:p w14:paraId="7268A4C5" w14:textId="52516C5E" w:rsidR="00EE5072" w:rsidRPr="00EE5072" w:rsidRDefault="00EE5072" w:rsidP="006A1364">
      <w:pPr>
        <w:numPr>
          <w:ilvl w:val="0"/>
          <w:numId w:val="7"/>
        </w:numPr>
        <w:spacing w:after="0"/>
        <w:contextualSpacing/>
        <w:rPr>
          <w:szCs w:val="24"/>
        </w:rPr>
      </w:pPr>
      <w:bookmarkStart w:id="25" w:name="_Toc448919040"/>
      <w:bookmarkStart w:id="26" w:name="_Toc448919168"/>
      <w:r w:rsidRPr="00EE5072">
        <w:rPr>
          <w:sz w:val="24"/>
          <w:szCs w:val="24"/>
        </w:rPr>
        <w:t>DSW may provide alternative interview dates under extenuating circumstances</w:t>
      </w:r>
      <w:bookmarkEnd w:id="25"/>
      <w:bookmarkEnd w:id="26"/>
    </w:p>
    <w:p w14:paraId="3385FB59" w14:textId="499D525D" w:rsidR="00EE5072" w:rsidRPr="00EE5072" w:rsidRDefault="00EE5072" w:rsidP="006A1364">
      <w:pPr>
        <w:numPr>
          <w:ilvl w:val="0"/>
          <w:numId w:val="7"/>
        </w:numPr>
        <w:spacing w:after="0"/>
        <w:contextualSpacing/>
        <w:rPr>
          <w:szCs w:val="24"/>
        </w:rPr>
      </w:pPr>
      <w:bookmarkStart w:id="27" w:name="_Toc448919041"/>
      <w:bookmarkStart w:id="28" w:name="_Toc448919169"/>
      <w:r w:rsidRPr="00EE5072">
        <w:rPr>
          <w:sz w:val="24"/>
          <w:szCs w:val="24"/>
        </w:rPr>
        <w:lastRenderedPageBreak/>
        <w:t xml:space="preserve">If candidates have identified that they have any specific learning or delivery requirements then DSW will contact the individual to identify what (if any) specific equipment or resources are needed, and if extended time is required </w:t>
      </w:r>
      <w:r w:rsidR="00324C38" w:rsidRPr="00EE5072">
        <w:rPr>
          <w:sz w:val="24"/>
          <w:szCs w:val="24"/>
        </w:rPr>
        <w:t>to</w:t>
      </w:r>
      <w:r w:rsidRPr="00EE5072">
        <w:rPr>
          <w:sz w:val="24"/>
          <w:szCs w:val="24"/>
        </w:rPr>
        <w:t xml:space="preserve"> complete the interview process.</w:t>
      </w:r>
      <w:bookmarkEnd w:id="27"/>
      <w:bookmarkEnd w:id="28"/>
    </w:p>
    <w:p w14:paraId="360860D2" w14:textId="4911B2AF" w:rsidR="00EE5072" w:rsidRPr="001B4D04" w:rsidRDefault="00EE5072" w:rsidP="006A1364">
      <w:pPr>
        <w:numPr>
          <w:ilvl w:val="0"/>
          <w:numId w:val="7"/>
        </w:numPr>
        <w:spacing w:after="0"/>
        <w:contextualSpacing/>
        <w:rPr>
          <w:szCs w:val="24"/>
        </w:rPr>
      </w:pPr>
      <w:bookmarkStart w:id="29" w:name="_Toc448919042"/>
      <w:bookmarkStart w:id="30" w:name="_Toc448919170"/>
      <w:r w:rsidRPr="00EE5072">
        <w:rPr>
          <w:sz w:val="24"/>
          <w:szCs w:val="24"/>
        </w:rPr>
        <w:t xml:space="preserve">All modifications to the interview process will be made at the discretion of DSW, in line with the DSW Equity </w:t>
      </w:r>
      <w:r w:rsidR="00F63BA1">
        <w:rPr>
          <w:sz w:val="24"/>
          <w:szCs w:val="24"/>
        </w:rPr>
        <w:t xml:space="preserve">and Diversity </w:t>
      </w:r>
      <w:r w:rsidRPr="00EE5072">
        <w:rPr>
          <w:sz w:val="24"/>
          <w:szCs w:val="24"/>
        </w:rPr>
        <w:t>Policy, equal opportunities, and in conjunction with the applicant.</w:t>
      </w:r>
      <w:bookmarkEnd w:id="29"/>
      <w:bookmarkEnd w:id="30"/>
    </w:p>
    <w:p w14:paraId="66CE5904" w14:textId="3D393357" w:rsidR="001B4D04" w:rsidRPr="00EE5072" w:rsidRDefault="001B4D04" w:rsidP="006A1364">
      <w:pPr>
        <w:numPr>
          <w:ilvl w:val="0"/>
          <w:numId w:val="7"/>
        </w:numPr>
        <w:spacing w:after="0"/>
        <w:contextualSpacing/>
        <w:rPr>
          <w:szCs w:val="24"/>
        </w:rPr>
      </w:pPr>
      <w:r>
        <w:rPr>
          <w:sz w:val="24"/>
          <w:szCs w:val="24"/>
        </w:rPr>
        <w:t xml:space="preserve">Where digital technology is used within the recruitment </w:t>
      </w:r>
      <w:r w:rsidR="001662F3">
        <w:rPr>
          <w:sz w:val="24"/>
          <w:szCs w:val="24"/>
        </w:rPr>
        <w:t>process,</w:t>
      </w:r>
      <w:r>
        <w:rPr>
          <w:sz w:val="24"/>
          <w:szCs w:val="24"/>
        </w:rPr>
        <w:t xml:space="preserve"> we will always ensure that this does not disadvantage the applicant</w:t>
      </w:r>
      <w:r w:rsidR="00734BA9">
        <w:rPr>
          <w:sz w:val="24"/>
          <w:szCs w:val="24"/>
        </w:rPr>
        <w:t>.</w:t>
      </w:r>
    </w:p>
    <w:p w14:paraId="7A7729CF" w14:textId="77777777" w:rsidR="00EE5072" w:rsidRPr="00EE5072" w:rsidRDefault="00EE5072" w:rsidP="00EE5072">
      <w:pPr>
        <w:spacing w:after="0"/>
      </w:pPr>
    </w:p>
    <w:p w14:paraId="38845BFF" w14:textId="77777777" w:rsidR="00EE5072" w:rsidRDefault="00EE5072" w:rsidP="006A1364">
      <w:pPr>
        <w:pStyle w:val="ListParagraph"/>
        <w:numPr>
          <w:ilvl w:val="0"/>
          <w:numId w:val="21"/>
        </w:numPr>
        <w:spacing w:after="0"/>
        <w:outlineLvl w:val="0"/>
        <w:rPr>
          <w:b/>
          <w:color w:val="000000" w:themeColor="text1"/>
          <w:sz w:val="28"/>
        </w:rPr>
      </w:pPr>
      <w:bookmarkStart w:id="31" w:name="_Toc474919459"/>
      <w:r w:rsidRPr="00D524A9">
        <w:rPr>
          <w:b/>
          <w:color w:val="000000" w:themeColor="text1"/>
          <w:sz w:val="28"/>
        </w:rPr>
        <w:t>Selection processes</w:t>
      </w:r>
      <w:bookmarkEnd w:id="31"/>
    </w:p>
    <w:p w14:paraId="48CA179C" w14:textId="77777777" w:rsidR="008030BD" w:rsidRPr="00D524A9" w:rsidRDefault="008030BD" w:rsidP="008030BD">
      <w:pPr>
        <w:pStyle w:val="ListParagraph"/>
        <w:spacing w:after="0"/>
        <w:ind w:left="360"/>
        <w:outlineLvl w:val="0"/>
        <w:rPr>
          <w:b/>
          <w:color w:val="000000" w:themeColor="text1"/>
          <w:sz w:val="28"/>
        </w:rPr>
      </w:pPr>
    </w:p>
    <w:p w14:paraId="0BF88A93" w14:textId="77777777" w:rsidR="00EE5072" w:rsidRPr="00D524A9" w:rsidRDefault="00EE5072" w:rsidP="006A1364">
      <w:pPr>
        <w:pStyle w:val="ListParagraph"/>
        <w:numPr>
          <w:ilvl w:val="1"/>
          <w:numId w:val="21"/>
        </w:numPr>
        <w:spacing w:after="0"/>
        <w:outlineLvl w:val="1"/>
        <w:rPr>
          <w:b/>
          <w:sz w:val="24"/>
        </w:rPr>
      </w:pPr>
      <w:bookmarkStart w:id="32" w:name="_Toc474919460"/>
      <w:r w:rsidRPr="00D524A9">
        <w:rPr>
          <w:b/>
          <w:sz w:val="24"/>
        </w:rPr>
        <w:t>Interview Process</w:t>
      </w:r>
      <w:bookmarkEnd w:id="32"/>
    </w:p>
    <w:p w14:paraId="58E8E724" w14:textId="77777777" w:rsidR="00EE5072" w:rsidRPr="00EE5072" w:rsidRDefault="00EE5072" w:rsidP="006A1364">
      <w:pPr>
        <w:numPr>
          <w:ilvl w:val="0"/>
          <w:numId w:val="13"/>
        </w:numPr>
        <w:spacing w:after="0"/>
        <w:ind w:hanging="436"/>
        <w:contextualSpacing/>
        <w:rPr>
          <w:sz w:val="24"/>
          <w:szCs w:val="24"/>
        </w:rPr>
      </w:pPr>
      <w:r w:rsidRPr="00EE5072">
        <w:rPr>
          <w:rFonts w:cs="Arial"/>
          <w:sz w:val="24"/>
          <w:szCs w:val="24"/>
        </w:rPr>
        <w:t xml:space="preserve">Job applicants </w:t>
      </w:r>
      <w:r w:rsidRPr="00EE5072">
        <w:rPr>
          <w:rFonts w:cs="Arial"/>
          <w:b/>
          <w:sz w:val="24"/>
          <w:szCs w:val="24"/>
        </w:rPr>
        <w:t xml:space="preserve">should not </w:t>
      </w:r>
      <w:r w:rsidRPr="00EE5072">
        <w:rPr>
          <w:rFonts w:cs="Arial"/>
          <w:sz w:val="24"/>
          <w:szCs w:val="24"/>
        </w:rPr>
        <w:t>be asked about health or impairment/disability before a job offer is made. There are limited exceptions which should only be used with Human Resources approval. For example:</w:t>
      </w:r>
    </w:p>
    <w:p w14:paraId="79F843B0" w14:textId="77777777"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Questions necessary to establish if an applicant can perform an intrinsic part of the job (subject to any reasonable adjustments).</w:t>
      </w:r>
    </w:p>
    <w:p w14:paraId="4449C18E" w14:textId="77777777"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 xml:space="preserve">Questions to establish if an applicant is fit to attend an assessment or any reasonable adjustments that may be needed at interview or assessment. </w:t>
      </w:r>
    </w:p>
    <w:p w14:paraId="5C933FEC" w14:textId="74C30E4D"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 xml:space="preserve">Taking positive action to recruit disabled </w:t>
      </w:r>
      <w:r w:rsidR="000517B7">
        <w:rPr>
          <w:rFonts w:cs="Arial"/>
          <w:sz w:val="24"/>
          <w:szCs w:val="24"/>
        </w:rPr>
        <w:t>people</w:t>
      </w:r>
      <w:r w:rsidRPr="00EE5072">
        <w:rPr>
          <w:rFonts w:cs="Arial"/>
          <w:sz w:val="24"/>
          <w:szCs w:val="24"/>
        </w:rPr>
        <w:t>.</w:t>
      </w:r>
    </w:p>
    <w:p w14:paraId="18082AB0" w14:textId="77777777"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Equal opportunities monitoring (which will not form part of the decision-making process).</w:t>
      </w:r>
    </w:p>
    <w:p w14:paraId="0C5A4F46" w14:textId="77777777" w:rsidR="00EE5072" w:rsidRPr="00EE5072" w:rsidRDefault="00EE5072" w:rsidP="006A1364">
      <w:pPr>
        <w:numPr>
          <w:ilvl w:val="0"/>
          <w:numId w:val="14"/>
        </w:numPr>
        <w:spacing w:after="0"/>
        <w:ind w:hanging="436"/>
        <w:contextualSpacing/>
        <w:rPr>
          <w:rFonts w:cstheme="majorBidi"/>
          <w:sz w:val="24"/>
          <w:szCs w:val="24"/>
        </w:rPr>
      </w:pPr>
      <w:r w:rsidRPr="00EE5072">
        <w:rPr>
          <w:rFonts w:cs="Arial"/>
          <w:sz w:val="24"/>
          <w:szCs w:val="24"/>
        </w:rPr>
        <w:t xml:space="preserve">Where necessary, job offers can be made conditional on a satisfactory medical check. </w:t>
      </w:r>
    </w:p>
    <w:p w14:paraId="7F9FDFC8" w14:textId="77777777" w:rsidR="00EE5072" w:rsidRPr="00EE5072" w:rsidRDefault="00EE5072" w:rsidP="006A1364">
      <w:pPr>
        <w:numPr>
          <w:ilvl w:val="0"/>
          <w:numId w:val="14"/>
        </w:numPr>
        <w:spacing w:after="0"/>
        <w:ind w:hanging="436"/>
        <w:contextualSpacing/>
        <w:rPr>
          <w:sz w:val="24"/>
          <w:szCs w:val="24"/>
        </w:rPr>
      </w:pPr>
      <w:r w:rsidRPr="00EE5072">
        <w:rPr>
          <w:sz w:val="24"/>
          <w:szCs w:val="24"/>
        </w:rPr>
        <w:t>The interview process will vary depending on the nature of the role the individual is applying for, but it may include:</w:t>
      </w:r>
    </w:p>
    <w:p w14:paraId="3358F411" w14:textId="36188590" w:rsidR="00EE5072" w:rsidRPr="00EE5072" w:rsidRDefault="00EE5072" w:rsidP="006A1364">
      <w:pPr>
        <w:numPr>
          <w:ilvl w:val="0"/>
          <w:numId w:val="19"/>
        </w:numPr>
        <w:spacing w:after="0"/>
        <w:contextualSpacing/>
        <w:rPr>
          <w:sz w:val="24"/>
          <w:szCs w:val="24"/>
        </w:rPr>
      </w:pPr>
      <w:r w:rsidRPr="00EE5072">
        <w:rPr>
          <w:sz w:val="24"/>
          <w:szCs w:val="24"/>
        </w:rPr>
        <w:t xml:space="preserve">A discussion including questions posed by a panel of individuals representing DSW </w:t>
      </w:r>
    </w:p>
    <w:p w14:paraId="7698061E" w14:textId="172FD6B6" w:rsidR="00EE5072" w:rsidRPr="00EE5072" w:rsidRDefault="00EE5072" w:rsidP="006A1364">
      <w:pPr>
        <w:numPr>
          <w:ilvl w:val="0"/>
          <w:numId w:val="19"/>
        </w:numPr>
        <w:spacing w:after="0"/>
        <w:contextualSpacing/>
        <w:rPr>
          <w:sz w:val="24"/>
          <w:szCs w:val="24"/>
        </w:rPr>
      </w:pPr>
      <w:r w:rsidRPr="00EE5072">
        <w:rPr>
          <w:sz w:val="24"/>
          <w:szCs w:val="24"/>
        </w:rPr>
        <w:t>A presentation given by the candidate to the panel</w:t>
      </w:r>
      <w:r w:rsidR="00DE704C">
        <w:rPr>
          <w:sz w:val="24"/>
          <w:szCs w:val="24"/>
        </w:rPr>
        <w:t xml:space="preserve"> (face-to-face or virtually)</w:t>
      </w:r>
    </w:p>
    <w:p w14:paraId="412F93DA" w14:textId="77777777" w:rsidR="00EE5072" w:rsidRPr="00EE5072" w:rsidRDefault="00EE5072" w:rsidP="006A1364">
      <w:pPr>
        <w:numPr>
          <w:ilvl w:val="0"/>
          <w:numId w:val="19"/>
        </w:numPr>
        <w:spacing w:after="0"/>
        <w:contextualSpacing/>
        <w:rPr>
          <w:sz w:val="24"/>
          <w:szCs w:val="24"/>
        </w:rPr>
      </w:pPr>
      <w:r w:rsidRPr="00EE5072">
        <w:rPr>
          <w:sz w:val="24"/>
          <w:szCs w:val="24"/>
        </w:rPr>
        <w:t>A task or series of tasks, relevant to the job role posed by the panel, and completed within a specific time frame.  This may incorporate technical, technological or practical-based activity</w:t>
      </w:r>
    </w:p>
    <w:p w14:paraId="5947DBD9" w14:textId="0A08455A" w:rsidR="00EE5072" w:rsidRDefault="00EE5072" w:rsidP="006A1364">
      <w:pPr>
        <w:numPr>
          <w:ilvl w:val="0"/>
          <w:numId w:val="19"/>
        </w:numPr>
        <w:spacing w:after="0"/>
        <w:contextualSpacing/>
        <w:rPr>
          <w:sz w:val="24"/>
          <w:szCs w:val="24"/>
        </w:rPr>
      </w:pPr>
      <w:r w:rsidRPr="00EE5072">
        <w:rPr>
          <w:sz w:val="24"/>
          <w:szCs w:val="24"/>
        </w:rPr>
        <w:t>A group activity, either with other applicants for the same role, or with individuals identified to carry out the activity on behalf of DSW</w:t>
      </w:r>
    </w:p>
    <w:p w14:paraId="30A396D6" w14:textId="2BF57112" w:rsidR="00DE704C" w:rsidRPr="00EE5072" w:rsidRDefault="00DE704C" w:rsidP="006A1364">
      <w:pPr>
        <w:numPr>
          <w:ilvl w:val="0"/>
          <w:numId w:val="19"/>
        </w:numPr>
        <w:spacing w:after="0"/>
        <w:contextualSpacing/>
        <w:rPr>
          <w:sz w:val="24"/>
          <w:szCs w:val="24"/>
        </w:rPr>
      </w:pPr>
      <w:r>
        <w:rPr>
          <w:sz w:val="24"/>
          <w:szCs w:val="24"/>
        </w:rPr>
        <w:t>Presentation of a portfolio of work</w:t>
      </w:r>
      <w:r w:rsidR="007724E6">
        <w:rPr>
          <w:sz w:val="24"/>
          <w:szCs w:val="24"/>
        </w:rPr>
        <w:t>, etc</w:t>
      </w:r>
    </w:p>
    <w:p w14:paraId="34CA02E0" w14:textId="7171E64A" w:rsidR="00EE5072" w:rsidRPr="00EE5072" w:rsidRDefault="00EE5072" w:rsidP="006A1364">
      <w:pPr>
        <w:numPr>
          <w:ilvl w:val="0"/>
          <w:numId w:val="14"/>
        </w:numPr>
        <w:spacing w:after="0"/>
        <w:ind w:hanging="436"/>
        <w:contextualSpacing/>
        <w:rPr>
          <w:rFonts w:cs="Arial"/>
          <w:sz w:val="24"/>
          <w:szCs w:val="24"/>
        </w:rPr>
      </w:pPr>
      <w:r w:rsidRPr="00EE5072">
        <w:rPr>
          <w:rFonts w:cs="Arial"/>
          <w:sz w:val="24"/>
        </w:rPr>
        <w:t xml:space="preserve">Job applicants will not be asked questions which might suggest an intention to discriminate on </w:t>
      </w:r>
      <w:r w:rsidR="007724E6">
        <w:rPr>
          <w:rFonts w:cs="Arial"/>
          <w:sz w:val="24"/>
        </w:rPr>
        <w:t xml:space="preserve">the </w:t>
      </w:r>
      <w:r w:rsidRPr="00EE5072">
        <w:rPr>
          <w:rFonts w:cs="Arial"/>
          <w:sz w:val="24"/>
        </w:rPr>
        <w:t xml:space="preserve">grounds of a Protected Characteristic.  For example, applicants will not be asked whether they are pregnant or planning to have children.  Applicants will not be asked about matters concerning age, race, religion or belief, sexual orientation, or gender reassignment without the approval of Human Resources (who should first consider whether such matters are relevant and may lawfully be </w:t>
      </w:r>
      <w:r w:rsidR="001662F3" w:rsidRPr="00EE5072">
        <w:rPr>
          <w:rFonts w:cs="Arial"/>
          <w:sz w:val="24"/>
        </w:rPr>
        <w:t>considered</w:t>
      </w:r>
      <w:r w:rsidRPr="00EE5072">
        <w:rPr>
          <w:rFonts w:cs="Arial"/>
          <w:sz w:val="24"/>
          <w:szCs w:val="24"/>
        </w:rPr>
        <w:t>).</w:t>
      </w:r>
    </w:p>
    <w:p w14:paraId="44DD2C8F" w14:textId="4DB8A00F" w:rsidR="00EE5072" w:rsidRPr="00EE5072" w:rsidRDefault="00EE5072" w:rsidP="006A1364">
      <w:pPr>
        <w:numPr>
          <w:ilvl w:val="0"/>
          <w:numId w:val="14"/>
        </w:numPr>
        <w:spacing w:after="0"/>
        <w:ind w:hanging="436"/>
        <w:contextualSpacing/>
        <w:rPr>
          <w:sz w:val="24"/>
          <w:szCs w:val="24"/>
        </w:rPr>
      </w:pPr>
      <w:r w:rsidRPr="00EE5072">
        <w:rPr>
          <w:rFonts w:cs="Arial"/>
          <w:color w:val="000000"/>
          <w:sz w:val="24"/>
          <w:szCs w:val="24"/>
        </w:rPr>
        <w:t>DSW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The list of acceptable documents is available from UK Visas and Immigration.</w:t>
      </w:r>
    </w:p>
    <w:p w14:paraId="740333FA" w14:textId="77777777" w:rsidR="00EE5072" w:rsidRPr="00EE5072" w:rsidRDefault="00EE5072" w:rsidP="006A1364">
      <w:pPr>
        <w:numPr>
          <w:ilvl w:val="0"/>
          <w:numId w:val="7"/>
        </w:numPr>
        <w:spacing w:after="0"/>
        <w:ind w:leftChars="128" w:left="707" w:hangingChars="177" w:hanging="425"/>
        <w:contextualSpacing/>
        <w:rPr>
          <w:sz w:val="24"/>
          <w:szCs w:val="24"/>
        </w:rPr>
      </w:pPr>
      <w:r w:rsidRPr="00EE5072">
        <w:rPr>
          <w:sz w:val="24"/>
          <w:szCs w:val="24"/>
        </w:rPr>
        <w:lastRenderedPageBreak/>
        <w:t>All candidates will be notified of the approximate duration and schedule of the interview process in their initial interview invitation letter.</w:t>
      </w:r>
    </w:p>
    <w:p w14:paraId="39EDE958" w14:textId="46205539" w:rsidR="00EE5072" w:rsidRPr="00307061" w:rsidRDefault="00EE5072" w:rsidP="006A1364">
      <w:pPr>
        <w:numPr>
          <w:ilvl w:val="0"/>
          <w:numId w:val="7"/>
        </w:numPr>
        <w:spacing w:after="0"/>
        <w:ind w:hanging="436"/>
        <w:contextualSpacing/>
        <w:rPr>
          <w:sz w:val="24"/>
          <w:szCs w:val="24"/>
        </w:rPr>
      </w:pPr>
      <w:r w:rsidRPr="00307061">
        <w:rPr>
          <w:sz w:val="24"/>
          <w:szCs w:val="24"/>
        </w:rPr>
        <w:t xml:space="preserve">Candidates will be contacted and offered the job, or with feedback outlining why they had been unsuccessful, </w:t>
      </w:r>
      <w:r w:rsidR="00307061" w:rsidRPr="00307061">
        <w:rPr>
          <w:sz w:val="24"/>
          <w:szCs w:val="24"/>
        </w:rPr>
        <w:t>as soon as possible after the interview p</w:t>
      </w:r>
      <w:r w:rsidR="00307061">
        <w:rPr>
          <w:sz w:val="24"/>
          <w:szCs w:val="24"/>
        </w:rPr>
        <w:t>rocess</w:t>
      </w:r>
      <w:r w:rsidR="00307061" w:rsidRPr="00307061">
        <w:rPr>
          <w:sz w:val="24"/>
          <w:szCs w:val="24"/>
        </w:rPr>
        <w:t>.</w:t>
      </w:r>
      <w:r w:rsidRPr="00307061">
        <w:rPr>
          <w:sz w:val="24"/>
          <w:szCs w:val="24"/>
        </w:rPr>
        <w:t xml:space="preserve"> If there are multiple interview process dates, the applicants will be aware of the range of </w:t>
      </w:r>
      <w:r w:rsidR="001662F3" w:rsidRPr="00307061">
        <w:rPr>
          <w:sz w:val="24"/>
          <w:szCs w:val="24"/>
        </w:rPr>
        <w:t>dates and</w:t>
      </w:r>
      <w:r w:rsidRPr="00307061">
        <w:rPr>
          <w:sz w:val="24"/>
          <w:szCs w:val="24"/>
        </w:rPr>
        <w:t xml:space="preserve"> will be notified </w:t>
      </w:r>
      <w:r w:rsidR="00307061" w:rsidRPr="00307061">
        <w:rPr>
          <w:sz w:val="24"/>
          <w:szCs w:val="24"/>
        </w:rPr>
        <w:t xml:space="preserve">as soon as possible </w:t>
      </w:r>
      <w:r w:rsidRPr="00307061">
        <w:rPr>
          <w:sz w:val="24"/>
          <w:szCs w:val="24"/>
        </w:rPr>
        <w:t xml:space="preserve">after </w:t>
      </w:r>
      <w:r w:rsidR="00307061">
        <w:rPr>
          <w:sz w:val="24"/>
          <w:szCs w:val="24"/>
        </w:rPr>
        <w:t>the final interview</w:t>
      </w:r>
      <w:r w:rsidRPr="00307061">
        <w:rPr>
          <w:sz w:val="24"/>
          <w:szCs w:val="24"/>
        </w:rPr>
        <w:t>.</w:t>
      </w:r>
    </w:p>
    <w:p w14:paraId="771DA19E" w14:textId="77777777" w:rsidR="00EE5072" w:rsidRPr="00EE5072" w:rsidRDefault="00EE5072" w:rsidP="00EE5072">
      <w:pPr>
        <w:spacing w:after="0"/>
        <w:ind w:left="360"/>
        <w:rPr>
          <w:szCs w:val="24"/>
        </w:rPr>
      </w:pPr>
    </w:p>
    <w:p w14:paraId="6D39D3CB" w14:textId="77777777" w:rsidR="00EE5072" w:rsidRPr="00D524A9" w:rsidRDefault="00EE5072" w:rsidP="006A1364">
      <w:pPr>
        <w:pStyle w:val="ListParagraph"/>
        <w:numPr>
          <w:ilvl w:val="1"/>
          <w:numId w:val="21"/>
        </w:numPr>
        <w:spacing w:after="0"/>
        <w:outlineLvl w:val="1"/>
        <w:rPr>
          <w:b/>
          <w:sz w:val="24"/>
        </w:rPr>
      </w:pPr>
      <w:bookmarkStart w:id="33" w:name="_Toc474919461"/>
      <w:r w:rsidRPr="00D524A9">
        <w:rPr>
          <w:b/>
          <w:sz w:val="24"/>
        </w:rPr>
        <w:t>Contacting Referees</w:t>
      </w:r>
      <w:bookmarkEnd w:id="33"/>
    </w:p>
    <w:p w14:paraId="5E7EF9B2" w14:textId="77777777" w:rsidR="00EE5072" w:rsidRPr="00AB7F5C" w:rsidRDefault="00AB7F5C" w:rsidP="006A1364">
      <w:pPr>
        <w:numPr>
          <w:ilvl w:val="0"/>
          <w:numId w:val="7"/>
        </w:numPr>
        <w:spacing w:after="0"/>
        <w:contextualSpacing/>
        <w:rPr>
          <w:sz w:val="24"/>
          <w:szCs w:val="24"/>
        </w:rPr>
      </w:pPr>
      <w:r w:rsidRPr="00AB7F5C">
        <w:rPr>
          <w:sz w:val="24"/>
          <w:szCs w:val="24"/>
        </w:rPr>
        <w:t>Any offer will be made subject to receipt of satisfactory references, to include character references as to honesty and integrity as well as professional references.</w:t>
      </w:r>
    </w:p>
    <w:p w14:paraId="483E11AF" w14:textId="6450BBAB" w:rsidR="00AB7F5C" w:rsidRPr="00EE5072" w:rsidRDefault="00AB7F5C" w:rsidP="006A1364">
      <w:pPr>
        <w:numPr>
          <w:ilvl w:val="0"/>
          <w:numId w:val="7"/>
        </w:numPr>
        <w:spacing w:after="0"/>
        <w:contextualSpacing/>
        <w:rPr>
          <w:sz w:val="24"/>
          <w:szCs w:val="24"/>
        </w:rPr>
      </w:pPr>
      <w:r w:rsidRPr="00EE5072">
        <w:rPr>
          <w:sz w:val="24"/>
          <w:szCs w:val="24"/>
        </w:rPr>
        <w:t>References will be sought as soon as DSW have received written confirmation from the successful applicant that they are accepting the post.</w:t>
      </w:r>
    </w:p>
    <w:p w14:paraId="10392F42" w14:textId="156D3F2C" w:rsidR="00EE5072" w:rsidRPr="00EE5072" w:rsidRDefault="00EE5072" w:rsidP="006A1364">
      <w:pPr>
        <w:numPr>
          <w:ilvl w:val="0"/>
          <w:numId w:val="7"/>
        </w:numPr>
        <w:spacing w:after="0"/>
        <w:contextualSpacing/>
        <w:rPr>
          <w:sz w:val="24"/>
          <w:szCs w:val="24"/>
        </w:rPr>
      </w:pPr>
      <w:r w:rsidRPr="00EE5072">
        <w:rPr>
          <w:sz w:val="24"/>
          <w:szCs w:val="24"/>
        </w:rPr>
        <w:t xml:space="preserve">DSW will require a </w:t>
      </w:r>
      <w:r w:rsidRPr="00EE5072">
        <w:rPr>
          <w:b/>
          <w:sz w:val="24"/>
          <w:szCs w:val="24"/>
        </w:rPr>
        <w:t>minimum</w:t>
      </w:r>
      <w:r w:rsidRPr="00EE5072">
        <w:rPr>
          <w:sz w:val="24"/>
          <w:szCs w:val="24"/>
        </w:rPr>
        <w:t xml:space="preserve"> of </w:t>
      </w:r>
      <w:r w:rsidRPr="00EE5072">
        <w:rPr>
          <w:i/>
          <w:sz w:val="24"/>
          <w:szCs w:val="24"/>
        </w:rPr>
        <w:t>two</w:t>
      </w:r>
      <w:r w:rsidRPr="00EE5072">
        <w:rPr>
          <w:sz w:val="24"/>
          <w:szCs w:val="24"/>
        </w:rPr>
        <w:t xml:space="preserve"> references, one </w:t>
      </w:r>
      <w:r w:rsidRPr="00EE5072">
        <w:rPr>
          <w:b/>
          <w:sz w:val="24"/>
          <w:szCs w:val="24"/>
        </w:rPr>
        <w:t>MUST</w:t>
      </w:r>
      <w:r w:rsidRPr="00EE5072">
        <w:rPr>
          <w:sz w:val="24"/>
          <w:szCs w:val="24"/>
        </w:rPr>
        <w:t xml:space="preserve"> be </w:t>
      </w:r>
      <w:r w:rsidR="00D92269">
        <w:rPr>
          <w:sz w:val="24"/>
          <w:szCs w:val="24"/>
        </w:rPr>
        <w:t xml:space="preserve">someone who you have worked or </w:t>
      </w:r>
      <w:r w:rsidR="006F3858">
        <w:rPr>
          <w:sz w:val="24"/>
          <w:szCs w:val="24"/>
        </w:rPr>
        <w:t>volunteered for</w:t>
      </w:r>
    </w:p>
    <w:p w14:paraId="7CD6B1CB" w14:textId="4CE4D000" w:rsidR="00EE5072" w:rsidRPr="00EE5072" w:rsidRDefault="00EE5072" w:rsidP="006A1364">
      <w:pPr>
        <w:numPr>
          <w:ilvl w:val="0"/>
          <w:numId w:val="7"/>
        </w:numPr>
        <w:spacing w:after="0"/>
        <w:contextualSpacing/>
        <w:rPr>
          <w:sz w:val="24"/>
          <w:szCs w:val="24"/>
        </w:rPr>
      </w:pPr>
      <w:r w:rsidRPr="00EE5072">
        <w:rPr>
          <w:sz w:val="24"/>
          <w:szCs w:val="24"/>
        </w:rPr>
        <w:t xml:space="preserve">References will always be taken up by DSW, and no job offer is finally confirmed until the references are </w:t>
      </w:r>
      <w:r w:rsidR="001662F3" w:rsidRPr="00EE5072">
        <w:rPr>
          <w:sz w:val="24"/>
          <w:szCs w:val="24"/>
        </w:rPr>
        <w:t>received,</w:t>
      </w:r>
      <w:r w:rsidRPr="00EE5072">
        <w:rPr>
          <w:sz w:val="24"/>
          <w:szCs w:val="24"/>
        </w:rPr>
        <w:t xml:space="preserve"> and the accuracy of the information given by the successful candidate through the interview process can be confirmed.</w:t>
      </w:r>
    </w:p>
    <w:p w14:paraId="536FA923" w14:textId="5422B054" w:rsidR="00EE5072" w:rsidRPr="00EE5072" w:rsidRDefault="00EE5072" w:rsidP="006A1364">
      <w:pPr>
        <w:numPr>
          <w:ilvl w:val="0"/>
          <w:numId w:val="7"/>
        </w:numPr>
        <w:spacing w:after="0"/>
        <w:contextualSpacing/>
        <w:rPr>
          <w:sz w:val="24"/>
          <w:szCs w:val="24"/>
        </w:rPr>
      </w:pPr>
      <w:r w:rsidRPr="00EE5072">
        <w:rPr>
          <w:sz w:val="24"/>
          <w:szCs w:val="24"/>
        </w:rPr>
        <w:t xml:space="preserve">All references are confidential; </w:t>
      </w:r>
      <w:r w:rsidR="001662F3" w:rsidRPr="00EE5072">
        <w:rPr>
          <w:sz w:val="24"/>
          <w:szCs w:val="24"/>
        </w:rPr>
        <w:t>however,</w:t>
      </w:r>
      <w:r w:rsidRPr="00EE5072">
        <w:rPr>
          <w:sz w:val="24"/>
          <w:szCs w:val="24"/>
        </w:rPr>
        <w:t xml:space="preserve"> a candidate may request to see the reference provided by their referee.  DSW will always make this information available to them.</w:t>
      </w:r>
    </w:p>
    <w:p w14:paraId="7DB88F3C" w14:textId="36BC8DD5" w:rsidR="00EE5072" w:rsidRPr="00EE5072" w:rsidRDefault="00EE5072" w:rsidP="006A1364">
      <w:pPr>
        <w:numPr>
          <w:ilvl w:val="0"/>
          <w:numId w:val="7"/>
        </w:numPr>
        <w:spacing w:after="0"/>
        <w:contextualSpacing/>
        <w:rPr>
          <w:sz w:val="24"/>
          <w:szCs w:val="24"/>
        </w:rPr>
      </w:pPr>
      <w:r w:rsidRPr="00EE5072">
        <w:rPr>
          <w:sz w:val="24"/>
          <w:szCs w:val="24"/>
        </w:rPr>
        <w:t>If the role includes regulated activity for which a DBS check is required, the applicant will be informed that DSW reserve the right to retract their offer of employment if there is inappropriate levels of risk identified through their Welfare processes, or if DSW are legally prevented from using the individual within regulated activity because they are on the Adults or Children’s barred list.</w:t>
      </w:r>
    </w:p>
    <w:p w14:paraId="2C5BE3BD" w14:textId="77777777" w:rsidR="00EE5072" w:rsidRPr="00EE5072" w:rsidRDefault="00EE5072" w:rsidP="00EE5072">
      <w:pPr>
        <w:spacing w:after="0"/>
        <w:ind w:left="360"/>
        <w:rPr>
          <w:szCs w:val="24"/>
        </w:rPr>
      </w:pPr>
    </w:p>
    <w:p w14:paraId="5C3C95B6" w14:textId="77777777" w:rsidR="00EE5072" w:rsidRPr="00D524A9" w:rsidRDefault="00EE5072" w:rsidP="006A1364">
      <w:pPr>
        <w:pStyle w:val="ListParagraph"/>
        <w:numPr>
          <w:ilvl w:val="1"/>
          <w:numId w:val="21"/>
        </w:numPr>
        <w:spacing w:after="0"/>
        <w:outlineLvl w:val="1"/>
        <w:rPr>
          <w:b/>
          <w:sz w:val="24"/>
        </w:rPr>
      </w:pPr>
      <w:bookmarkStart w:id="34" w:name="_Toc474919462"/>
      <w:r w:rsidRPr="00D524A9">
        <w:rPr>
          <w:b/>
          <w:sz w:val="24"/>
        </w:rPr>
        <w:t>Making the appointment</w:t>
      </w:r>
      <w:bookmarkEnd w:id="34"/>
    </w:p>
    <w:p w14:paraId="1B484EF8" w14:textId="7DFFFB70" w:rsidR="00EE5072" w:rsidRPr="00EE5072" w:rsidRDefault="00EE5072" w:rsidP="006A1364">
      <w:pPr>
        <w:numPr>
          <w:ilvl w:val="0"/>
          <w:numId w:val="7"/>
        </w:numPr>
        <w:spacing w:after="0"/>
        <w:contextualSpacing/>
        <w:rPr>
          <w:sz w:val="24"/>
        </w:rPr>
      </w:pPr>
      <w:r w:rsidRPr="00EE5072">
        <w:rPr>
          <w:sz w:val="24"/>
        </w:rPr>
        <w:t xml:space="preserve">On receipt of appropriate references and on confirmation from the individual who has been offered the role within DSW, the successful applicant will be offered a start date/a start date will be </w:t>
      </w:r>
      <w:r w:rsidR="001662F3" w:rsidRPr="00EE5072">
        <w:rPr>
          <w:sz w:val="24"/>
        </w:rPr>
        <w:t>agreed and</w:t>
      </w:r>
      <w:r w:rsidRPr="00EE5072">
        <w:rPr>
          <w:sz w:val="24"/>
        </w:rPr>
        <w:t xml:space="preserve"> sent a contract for signing.</w:t>
      </w:r>
    </w:p>
    <w:p w14:paraId="400A507E" w14:textId="1085B15F" w:rsidR="00EE5072" w:rsidRPr="00EE5072" w:rsidRDefault="00EE5072" w:rsidP="006A1364">
      <w:pPr>
        <w:numPr>
          <w:ilvl w:val="0"/>
          <w:numId w:val="7"/>
        </w:numPr>
        <w:spacing w:after="0"/>
        <w:contextualSpacing/>
        <w:rPr>
          <w:sz w:val="24"/>
        </w:rPr>
      </w:pPr>
      <w:r w:rsidRPr="00EE5072">
        <w:rPr>
          <w:sz w:val="24"/>
        </w:rPr>
        <w:t>If there are Access to Work requirements, then DSW will work with the successful applicant to ensure that appropriate resources and support are provided from the start of their appointment.</w:t>
      </w:r>
    </w:p>
    <w:p w14:paraId="66BEC7CA" w14:textId="2160D7AF" w:rsidR="00EE5072" w:rsidRDefault="00EE5072" w:rsidP="006A1364">
      <w:pPr>
        <w:numPr>
          <w:ilvl w:val="0"/>
          <w:numId w:val="7"/>
        </w:numPr>
        <w:spacing w:after="0"/>
        <w:contextualSpacing/>
        <w:rPr>
          <w:sz w:val="24"/>
        </w:rPr>
      </w:pPr>
      <w:r w:rsidRPr="00EE5072">
        <w:rPr>
          <w:sz w:val="24"/>
        </w:rPr>
        <w:t>Part-time and fixed-term staff should be treated the same as comparable full-time or permanent staff and enjoy no less favourable terms and conditions (on a pro-rata basis where appropriate), unless different treatment is justified.</w:t>
      </w:r>
    </w:p>
    <w:p w14:paraId="1B3F0AFA" w14:textId="147E1159" w:rsidR="00A133BA" w:rsidRDefault="00A133BA" w:rsidP="00A133BA">
      <w:pPr>
        <w:spacing w:after="0"/>
        <w:contextualSpacing/>
        <w:rPr>
          <w:sz w:val="24"/>
        </w:rPr>
      </w:pPr>
    </w:p>
    <w:p w14:paraId="1CDF3A14" w14:textId="77777777" w:rsidR="00A133BA" w:rsidRPr="00A133BA" w:rsidRDefault="00A133BA" w:rsidP="00A133BA">
      <w:pPr>
        <w:pStyle w:val="ListParagraph"/>
        <w:numPr>
          <w:ilvl w:val="0"/>
          <w:numId w:val="33"/>
        </w:numPr>
        <w:spacing w:after="0"/>
        <w:rPr>
          <w:vanish/>
          <w:sz w:val="24"/>
        </w:rPr>
      </w:pPr>
    </w:p>
    <w:p w14:paraId="0598A518" w14:textId="77777777" w:rsidR="00A133BA" w:rsidRPr="00A133BA" w:rsidRDefault="00A133BA" w:rsidP="00A133BA">
      <w:pPr>
        <w:pStyle w:val="ListParagraph"/>
        <w:numPr>
          <w:ilvl w:val="0"/>
          <w:numId w:val="33"/>
        </w:numPr>
        <w:spacing w:after="0"/>
        <w:rPr>
          <w:vanish/>
          <w:sz w:val="24"/>
        </w:rPr>
      </w:pPr>
    </w:p>
    <w:p w14:paraId="0B548B76" w14:textId="77777777" w:rsidR="00A133BA" w:rsidRPr="00A133BA" w:rsidRDefault="00A133BA" w:rsidP="00A133BA">
      <w:pPr>
        <w:pStyle w:val="ListParagraph"/>
        <w:numPr>
          <w:ilvl w:val="0"/>
          <w:numId w:val="33"/>
        </w:numPr>
        <w:spacing w:after="0"/>
        <w:rPr>
          <w:vanish/>
          <w:sz w:val="24"/>
        </w:rPr>
      </w:pPr>
    </w:p>
    <w:p w14:paraId="7F506060" w14:textId="77777777" w:rsidR="00A133BA" w:rsidRPr="00A133BA" w:rsidRDefault="00A133BA" w:rsidP="00A133BA">
      <w:pPr>
        <w:pStyle w:val="ListParagraph"/>
        <w:numPr>
          <w:ilvl w:val="0"/>
          <w:numId w:val="33"/>
        </w:numPr>
        <w:spacing w:after="0"/>
        <w:rPr>
          <w:vanish/>
          <w:sz w:val="24"/>
        </w:rPr>
      </w:pPr>
    </w:p>
    <w:p w14:paraId="70D5B1D7" w14:textId="77777777" w:rsidR="00A133BA" w:rsidRPr="00A133BA" w:rsidRDefault="00A133BA" w:rsidP="00A133BA">
      <w:pPr>
        <w:pStyle w:val="ListParagraph"/>
        <w:numPr>
          <w:ilvl w:val="0"/>
          <w:numId w:val="33"/>
        </w:numPr>
        <w:spacing w:after="0"/>
        <w:rPr>
          <w:vanish/>
          <w:sz w:val="24"/>
        </w:rPr>
      </w:pPr>
    </w:p>
    <w:p w14:paraId="1776C5A0" w14:textId="77777777" w:rsidR="00A133BA" w:rsidRPr="00A133BA" w:rsidRDefault="00A133BA" w:rsidP="00A133BA">
      <w:pPr>
        <w:pStyle w:val="ListParagraph"/>
        <w:numPr>
          <w:ilvl w:val="0"/>
          <w:numId w:val="33"/>
        </w:numPr>
        <w:spacing w:after="0"/>
        <w:rPr>
          <w:vanish/>
          <w:sz w:val="24"/>
        </w:rPr>
      </w:pPr>
    </w:p>
    <w:p w14:paraId="7FBC8CC7" w14:textId="77777777" w:rsidR="00A133BA" w:rsidRPr="00A133BA" w:rsidRDefault="00A133BA" w:rsidP="00A133BA">
      <w:pPr>
        <w:pStyle w:val="ListParagraph"/>
        <w:numPr>
          <w:ilvl w:val="0"/>
          <w:numId w:val="33"/>
        </w:numPr>
        <w:spacing w:after="0"/>
        <w:rPr>
          <w:vanish/>
          <w:sz w:val="24"/>
        </w:rPr>
      </w:pPr>
    </w:p>
    <w:p w14:paraId="46FDF2C8" w14:textId="77777777" w:rsidR="00A133BA" w:rsidRPr="00A133BA" w:rsidRDefault="00A133BA" w:rsidP="00A133BA">
      <w:pPr>
        <w:pStyle w:val="ListParagraph"/>
        <w:numPr>
          <w:ilvl w:val="1"/>
          <w:numId w:val="33"/>
        </w:numPr>
        <w:spacing w:after="0"/>
        <w:rPr>
          <w:vanish/>
          <w:sz w:val="24"/>
        </w:rPr>
      </w:pPr>
    </w:p>
    <w:p w14:paraId="1E8D874A" w14:textId="77777777" w:rsidR="00A133BA" w:rsidRPr="00A133BA" w:rsidRDefault="00A133BA" w:rsidP="00A133BA">
      <w:pPr>
        <w:pStyle w:val="ListParagraph"/>
        <w:numPr>
          <w:ilvl w:val="1"/>
          <w:numId w:val="33"/>
        </w:numPr>
        <w:spacing w:after="0"/>
        <w:rPr>
          <w:vanish/>
          <w:sz w:val="24"/>
        </w:rPr>
      </w:pPr>
    </w:p>
    <w:p w14:paraId="312E11EF" w14:textId="77777777" w:rsidR="00A133BA" w:rsidRPr="00A133BA" w:rsidRDefault="00A133BA" w:rsidP="00A133BA">
      <w:pPr>
        <w:pStyle w:val="ListParagraph"/>
        <w:numPr>
          <w:ilvl w:val="1"/>
          <w:numId w:val="33"/>
        </w:numPr>
        <w:spacing w:after="0"/>
        <w:rPr>
          <w:vanish/>
          <w:sz w:val="24"/>
        </w:rPr>
      </w:pPr>
    </w:p>
    <w:p w14:paraId="436C389B" w14:textId="478E1584" w:rsidR="00A133BA" w:rsidRPr="007F018D" w:rsidRDefault="00D85AD2" w:rsidP="00A133BA">
      <w:pPr>
        <w:pStyle w:val="ListParagraph"/>
        <w:numPr>
          <w:ilvl w:val="1"/>
          <w:numId w:val="33"/>
        </w:numPr>
        <w:spacing w:after="0"/>
        <w:rPr>
          <w:b/>
          <w:bCs/>
          <w:sz w:val="24"/>
        </w:rPr>
      </w:pPr>
      <w:r w:rsidRPr="007F018D">
        <w:rPr>
          <w:b/>
          <w:bCs/>
          <w:sz w:val="24"/>
        </w:rPr>
        <w:t>Privacy Notification</w:t>
      </w:r>
    </w:p>
    <w:p w14:paraId="34EE3BC5" w14:textId="1ABC367A" w:rsidR="00EC7545" w:rsidRPr="00EC7545" w:rsidRDefault="0016460E" w:rsidP="00D85AD2">
      <w:pPr>
        <w:pStyle w:val="ListParagraph"/>
        <w:numPr>
          <w:ilvl w:val="0"/>
          <w:numId w:val="13"/>
        </w:numPr>
        <w:spacing w:after="0"/>
        <w:rPr>
          <w:sz w:val="24"/>
        </w:rPr>
      </w:pPr>
      <w:r w:rsidRPr="00EC7545">
        <w:rPr>
          <w:sz w:val="24"/>
        </w:rPr>
        <w:t xml:space="preserve">We will hold all application data in accordance with our </w:t>
      </w:r>
      <w:r w:rsidR="000F4804">
        <w:rPr>
          <w:sz w:val="24"/>
        </w:rPr>
        <w:t>Information</w:t>
      </w:r>
      <w:r w:rsidRPr="00EC7545">
        <w:rPr>
          <w:sz w:val="24"/>
        </w:rPr>
        <w:t xml:space="preserve"> Retention Schedule.  </w:t>
      </w:r>
      <w:r w:rsidR="00A2098E" w:rsidRPr="00EC7545">
        <w:rPr>
          <w:sz w:val="24"/>
        </w:rPr>
        <w:t xml:space="preserve">Information </w:t>
      </w:r>
      <w:proofErr w:type="gramStart"/>
      <w:r w:rsidR="00A2098E" w:rsidRPr="00EC7545">
        <w:rPr>
          <w:sz w:val="24"/>
        </w:rPr>
        <w:t>provide</w:t>
      </w:r>
      <w:proofErr w:type="gramEnd"/>
      <w:r w:rsidR="00A2098E" w:rsidRPr="00EC7545">
        <w:rPr>
          <w:sz w:val="24"/>
        </w:rPr>
        <w:t xml:space="preserve"> by </w:t>
      </w:r>
      <w:r w:rsidR="005C6FF0" w:rsidRPr="00EC7545">
        <w:rPr>
          <w:sz w:val="24"/>
        </w:rPr>
        <w:t xml:space="preserve">all </w:t>
      </w:r>
      <w:r w:rsidR="00EC7545">
        <w:rPr>
          <w:sz w:val="24"/>
        </w:rPr>
        <w:t>a</w:t>
      </w:r>
      <w:r w:rsidR="00EC7545" w:rsidRPr="00EC7545">
        <w:rPr>
          <w:sz w:val="24"/>
        </w:rPr>
        <w:t xml:space="preserve">pplicants who have not been </w:t>
      </w:r>
      <w:r w:rsidR="00EC7545">
        <w:rPr>
          <w:sz w:val="24"/>
        </w:rPr>
        <w:t xml:space="preserve">short-listed will be </w:t>
      </w:r>
      <w:r w:rsidR="00785C18">
        <w:rPr>
          <w:sz w:val="24"/>
        </w:rPr>
        <w:t xml:space="preserve">securely deleted </w:t>
      </w:r>
      <w:r w:rsidR="00DC7EA8">
        <w:rPr>
          <w:sz w:val="24"/>
        </w:rPr>
        <w:t xml:space="preserve">within 5 days of the first stage of interviews.  This will enable </w:t>
      </w:r>
      <w:r w:rsidR="008D2F11">
        <w:rPr>
          <w:sz w:val="24"/>
        </w:rPr>
        <w:t xml:space="preserve">contact to be made with individuals who may be on the </w:t>
      </w:r>
      <w:proofErr w:type="gramStart"/>
      <w:r w:rsidR="008D2F11">
        <w:rPr>
          <w:sz w:val="24"/>
        </w:rPr>
        <w:t>long-list</w:t>
      </w:r>
      <w:proofErr w:type="gramEnd"/>
      <w:r w:rsidR="008D2F11">
        <w:rPr>
          <w:sz w:val="24"/>
        </w:rPr>
        <w:t xml:space="preserve"> where short-listed applicants have withdrawn prior to interview.</w:t>
      </w:r>
    </w:p>
    <w:p w14:paraId="601ACB54" w14:textId="62B57A62" w:rsidR="00EC7545" w:rsidRDefault="002A552E" w:rsidP="00D85AD2">
      <w:pPr>
        <w:pStyle w:val="ListParagraph"/>
        <w:numPr>
          <w:ilvl w:val="0"/>
          <w:numId w:val="13"/>
        </w:numPr>
        <w:spacing w:after="0"/>
        <w:rPr>
          <w:sz w:val="24"/>
        </w:rPr>
      </w:pPr>
      <w:r>
        <w:rPr>
          <w:sz w:val="24"/>
        </w:rPr>
        <w:t>Data from a</w:t>
      </w:r>
      <w:r w:rsidR="00EC7545">
        <w:rPr>
          <w:sz w:val="24"/>
        </w:rPr>
        <w:t xml:space="preserve">pplicants who were not appointed </w:t>
      </w:r>
      <w:r>
        <w:rPr>
          <w:sz w:val="24"/>
        </w:rPr>
        <w:t xml:space="preserve">to the posts </w:t>
      </w:r>
      <w:r w:rsidR="00EC7545">
        <w:rPr>
          <w:sz w:val="24"/>
        </w:rPr>
        <w:t xml:space="preserve">will be securely </w:t>
      </w:r>
      <w:r>
        <w:rPr>
          <w:sz w:val="24"/>
        </w:rPr>
        <w:t xml:space="preserve">deleted within 5 days of the </w:t>
      </w:r>
      <w:r w:rsidR="00EC7545">
        <w:rPr>
          <w:sz w:val="24"/>
        </w:rPr>
        <w:t xml:space="preserve">appointed applicant </w:t>
      </w:r>
      <w:r>
        <w:rPr>
          <w:sz w:val="24"/>
        </w:rPr>
        <w:t>signing and returning</w:t>
      </w:r>
      <w:r w:rsidR="00EC7545">
        <w:rPr>
          <w:sz w:val="24"/>
        </w:rPr>
        <w:t xml:space="preserve"> their contract.</w:t>
      </w:r>
      <w:r>
        <w:rPr>
          <w:sz w:val="24"/>
        </w:rPr>
        <w:t xml:space="preserve">  This will enable </w:t>
      </w:r>
      <w:r w:rsidR="005603DB">
        <w:rPr>
          <w:sz w:val="24"/>
        </w:rPr>
        <w:t xml:space="preserve">(where appropriate) other applicants to be offered the role should </w:t>
      </w:r>
      <w:r w:rsidR="007F018D">
        <w:rPr>
          <w:sz w:val="24"/>
        </w:rPr>
        <w:t xml:space="preserve">any </w:t>
      </w:r>
      <w:r w:rsidR="00BD52B3">
        <w:rPr>
          <w:sz w:val="24"/>
        </w:rPr>
        <w:t xml:space="preserve">initial </w:t>
      </w:r>
      <w:r w:rsidR="007F018D">
        <w:rPr>
          <w:sz w:val="24"/>
        </w:rPr>
        <w:t xml:space="preserve">job offer </w:t>
      </w:r>
      <w:r w:rsidR="00BD52B3">
        <w:rPr>
          <w:sz w:val="24"/>
        </w:rPr>
        <w:t xml:space="preserve">by another </w:t>
      </w:r>
      <w:r w:rsidR="0042196B">
        <w:rPr>
          <w:sz w:val="24"/>
        </w:rPr>
        <w:t xml:space="preserve">candidate </w:t>
      </w:r>
      <w:r w:rsidR="007F018D">
        <w:rPr>
          <w:sz w:val="24"/>
        </w:rPr>
        <w:t>be declined</w:t>
      </w:r>
      <w:r w:rsidR="0042196B">
        <w:rPr>
          <w:sz w:val="24"/>
        </w:rPr>
        <w:t>.</w:t>
      </w:r>
    </w:p>
    <w:p w14:paraId="1978041D" w14:textId="1FFDC3FB" w:rsidR="0042196B" w:rsidRPr="00877871" w:rsidRDefault="0042196B" w:rsidP="00877871">
      <w:pPr>
        <w:pStyle w:val="ListParagraph"/>
        <w:numPr>
          <w:ilvl w:val="0"/>
          <w:numId w:val="13"/>
        </w:numPr>
        <w:spacing w:after="0"/>
        <w:rPr>
          <w:sz w:val="24"/>
        </w:rPr>
      </w:pPr>
      <w:r>
        <w:rPr>
          <w:sz w:val="24"/>
        </w:rPr>
        <w:lastRenderedPageBreak/>
        <w:t>DSW will only use your information to</w:t>
      </w:r>
      <w:r w:rsidR="00877871">
        <w:rPr>
          <w:sz w:val="24"/>
        </w:rPr>
        <w:t xml:space="preserve"> c</w:t>
      </w:r>
      <w:r w:rsidRPr="00877871">
        <w:rPr>
          <w:sz w:val="24"/>
        </w:rPr>
        <w:t>ontact you with information about the next step in your application</w:t>
      </w:r>
    </w:p>
    <w:p w14:paraId="40037E4E" w14:textId="77777777" w:rsidR="00EE5072" w:rsidRPr="00EE5072" w:rsidRDefault="00EE5072" w:rsidP="00EE5072">
      <w:pPr>
        <w:spacing w:after="0"/>
        <w:ind w:left="360"/>
      </w:pPr>
    </w:p>
    <w:p w14:paraId="61113BB8" w14:textId="77777777" w:rsidR="00EE5072" w:rsidRPr="00D524A9" w:rsidRDefault="00EE5072" w:rsidP="006A1364">
      <w:pPr>
        <w:pStyle w:val="ListParagraph"/>
        <w:numPr>
          <w:ilvl w:val="0"/>
          <w:numId w:val="21"/>
        </w:numPr>
        <w:spacing w:after="0"/>
        <w:outlineLvl w:val="0"/>
        <w:rPr>
          <w:b/>
          <w:color w:val="000000" w:themeColor="text1"/>
          <w:sz w:val="28"/>
        </w:rPr>
      </w:pPr>
      <w:bookmarkStart w:id="35" w:name="_Toc474919463"/>
      <w:r w:rsidRPr="00D524A9">
        <w:rPr>
          <w:b/>
          <w:color w:val="000000" w:themeColor="text1"/>
          <w:sz w:val="28"/>
        </w:rPr>
        <w:t>Induction</w:t>
      </w:r>
      <w:bookmarkEnd w:id="35"/>
    </w:p>
    <w:p w14:paraId="6D2CE353" w14:textId="77777777" w:rsidR="00EE5072" w:rsidRPr="00EE5072" w:rsidRDefault="00EE5072" w:rsidP="006A1364">
      <w:pPr>
        <w:pStyle w:val="ListParagraph"/>
        <w:numPr>
          <w:ilvl w:val="1"/>
          <w:numId w:val="21"/>
        </w:numPr>
        <w:spacing w:after="0"/>
        <w:outlineLvl w:val="1"/>
        <w:rPr>
          <w:b/>
          <w:sz w:val="24"/>
        </w:rPr>
      </w:pPr>
      <w:bookmarkStart w:id="36" w:name="_Toc474919464"/>
      <w:r w:rsidRPr="00EE5072">
        <w:rPr>
          <w:b/>
          <w:sz w:val="24"/>
        </w:rPr>
        <w:t>Induction programming</w:t>
      </w:r>
      <w:bookmarkEnd w:id="36"/>
    </w:p>
    <w:p w14:paraId="6E19CD0D" w14:textId="6C3125A5" w:rsidR="00EE5072" w:rsidRPr="00EE5072" w:rsidRDefault="00EE5072" w:rsidP="006A1364">
      <w:pPr>
        <w:numPr>
          <w:ilvl w:val="0"/>
          <w:numId w:val="7"/>
        </w:numPr>
        <w:spacing w:after="0"/>
        <w:contextualSpacing/>
        <w:rPr>
          <w:sz w:val="24"/>
        </w:rPr>
      </w:pPr>
      <w:r w:rsidRPr="00EE5072">
        <w:rPr>
          <w:sz w:val="24"/>
        </w:rPr>
        <w:t>DSW provide a comprehensive induction programme which will be managed by the new staff member’s line manager.  This will include:</w:t>
      </w:r>
    </w:p>
    <w:p w14:paraId="6EDC6D1F" w14:textId="77777777" w:rsidR="00EE5072" w:rsidRPr="00EE5072" w:rsidRDefault="00EE5072" w:rsidP="006A1364">
      <w:pPr>
        <w:numPr>
          <w:ilvl w:val="1"/>
          <w:numId w:val="7"/>
        </w:numPr>
        <w:spacing w:after="0"/>
        <w:contextualSpacing/>
        <w:rPr>
          <w:sz w:val="24"/>
        </w:rPr>
      </w:pPr>
      <w:r w:rsidRPr="00EE5072">
        <w:rPr>
          <w:sz w:val="24"/>
        </w:rPr>
        <w:t>Orientation to the building in which the new staff member will be housed</w:t>
      </w:r>
    </w:p>
    <w:p w14:paraId="195332C7" w14:textId="77777777" w:rsidR="00EE5072" w:rsidRPr="00EE5072" w:rsidRDefault="00EE5072" w:rsidP="006A1364">
      <w:pPr>
        <w:numPr>
          <w:ilvl w:val="1"/>
          <w:numId w:val="7"/>
        </w:numPr>
        <w:spacing w:after="0"/>
        <w:contextualSpacing/>
        <w:rPr>
          <w:sz w:val="24"/>
        </w:rPr>
      </w:pPr>
      <w:r w:rsidRPr="00EE5072">
        <w:rPr>
          <w:sz w:val="24"/>
        </w:rPr>
        <w:t>Fire and emergency exit information relevant to the building, and access requirements of the new employee</w:t>
      </w:r>
    </w:p>
    <w:p w14:paraId="27CFC127" w14:textId="77777777" w:rsidR="00EE5072" w:rsidRPr="00EE5072" w:rsidRDefault="00EE5072" w:rsidP="006A1364">
      <w:pPr>
        <w:numPr>
          <w:ilvl w:val="1"/>
          <w:numId w:val="7"/>
        </w:numPr>
        <w:spacing w:after="0"/>
        <w:contextualSpacing/>
        <w:rPr>
          <w:sz w:val="24"/>
        </w:rPr>
      </w:pPr>
      <w:r w:rsidRPr="00EE5072">
        <w:rPr>
          <w:sz w:val="24"/>
        </w:rPr>
        <w:t>Orientation to the DSW Staff Handbook</w:t>
      </w:r>
    </w:p>
    <w:p w14:paraId="6831CC3C" w14:textId="77777777" w:rsidR="00EE5072" w:rsidRPr="00EE5072" w:rsidRDefault="00EE5072" w:rsidP="006A1364">
      <w:pPr>
        <w:numPr>
          <w:ilvl w:val="2"/>
          <w:numId w:val="7"/>
        </w:numPr>
        <w:spacing w:after="0"/>
        <w:contextualSpacing/>
        <w:rPr>
          <w:sz w:val="24"/>
        </w:rPr>
      </w:pPr>
      <w:r w:rsidRPr="00EE5072">
        <w:rPr>
          <w:sz w:val="24"/>
        </w:rPr>
        <w:t>Orientation to the DSW Health and Safety Policy</w:t>
      </w:r>
    </w:p>
    <w:p w14:paraId="5974F62F" w14:textId="77777777" w:rsidR="00EE5072" w:rsidRPr="00EE5072" w:rsidRDefault="00EE5072" w:rsidP="006A1364">
      <w:pPr>
        <w:numPr>
          <w:ilvl w:val="1"/>
          <w:numId w:val="7"/>
        </w:numPr>
        <w:spacing w:after="0"/>
        <w:contextualSpacing/>
        <w:rPr>
          <w:sz w:val="24"/>
        </w:rPr>
      </w:pPr>
      <w:r w:rsidRPr="00EE5072">
        <w:rPr>
          <w:sz w:val="24"/>
        </w:rPr>
        <w:t>Disability inclusion training</w:t>
      </w:r>
    </w:p>
    <w:p w14:paraId="7715417D" w14:textId="77777777" w:rsidR="00EE5072" w:rsidRPr="00EE5072" w:rsidRDefault="00EE5072" w:rsidP="006A1364">
      <w:pPr>
        <w:numPr>
          <w:ilvl w:val="1"/>
          <w:numId w:val="7"/>
        </w:numPr>
        <w:spacing w:after="0"/>
        <w:contextualSpacing/>
        <w:rPr>
          <w:sz w:val="24"/>
        </w:rPr>
      </w:pPr>
      <w:r w:rsidRPr="00EE5072">
        <w:rPr>
          <w:sz w:val="24"/>
        </w:rPr>
        <w:t>General Equality training (provided through external contacts)</w:t>
      </w:r>
    </w:p>
    <w:p w14:paraId="057E3F24" w14:textId="77777777" w:rsidR="00EE5072" w:rsidRPr="00EE5072" w:rsidRDefault="00EE5072" w:rsidP="006A1364">
      <w:pPr>
        <w:numPr>
          <w:ilvl w:val="1"/>
          <w:numId w:val="7"/>
        </w:numPr>
        <w:spacing w:after="0"/>
        <w:contextualSpacing/>
        <w:rPr>
          <w:sz w:val="24"/>
        </w:rPr>
      </w:pPr>
      <w:r w:rsidRPr="00EE5072">
        <w:rPr>
          <w:sz w:val="24"/>
        </w:rPr>
        <w:t>Job specific information and orientation</w:t>
      </w:r>
    </w:p>
    <w:p w14:paraId="5748FCC0" w14:textId="77777777" w:rsidR="00EE5072" w:rsidRPr="00EE5072" w:rsidRDefault="00EE5072" w:rsidP="006A1364">
      <w:pPr>
        <w:numPr>
          <w:ilvl w:val="1"/>
          <w:numId w:val="7"/>
        </w:numPr>
        <w:spacing w:after="0"/>
        <w:contextualSpacing/>
        <w:rPr>
          <w:sz w:val="24"/>
        </w:rPr>
      </w:pPr>
      <w:r w:rsidRPr="00EE5072">
        <w:rPr>
          <w:sz w:val="24"/>
        </w:rPr>
        <w:t>Work programming and the development of a personal work programme</w:t>
      </w:r>
    </w:p>
    <w:p w14:paraId="26154631" w14:textId="77777777" w:rsidR="00EE5072" w:rsidRPr="00EE5072" w:rsidRDefault="00EE5072" w:rsidP="006A1364">
      <w:pPr>
        <w:numPr>
          <w:ilvl w:val="1"/>
          <w:numId w:val="7"/>
        </w:numPr>
        <w:spacing w:after="0"/>
        <w:contextualSpacing/>
        <w:rPr>
          <w:sz w:val="24"/>
        </w:rPr>
      </w:pPr>
      <w:r w:rsidRPr="00EE5072">
        <w:rPr>
          <w:sz w:val="24"/>
        </w:rPr>
        <w:t>Safeguarding and Welfare training and orientation to the DSW Welfare Policies and toolkits</w:t>
      </w:r>
    </w:p>
    <w:p w14:paraId="1932839F" w14:textId="0868852E" w:rsidR="00EE5072" w:rsidRPr="00EE5072" w:rsidRDefault="00EE5072" w:rsidP="006A1364">
      <w:pPr>
        <w:numPr>
          <w:ilvl w:val="1"/>
          <w:numId w:val="7"/>
        </w:numPr>
        <w:spacing w:after="0"/>
        <w:contextualSpacing/>
        <w:rPr>
          <w:sz w:val="24"/>
        </w:rPr>
      </w:pPr>
      <w:r w:rsidRPr="00EE5072">
        <w:rPr>
          <w:sz w:val="24"/>
        </w:rPr>
        <w:t>Orientation to the DSW Equity</w:t>
      </w:r>
      <w:r w:rsidR="00877871">
        <w:rPr>
          <w:sz w:val="24"/>
        </w:rPr>
        <w:t xml:space="preserve"> and Diversity</w:t>
      </w:r>
      <w:r w:rsidRPr="00EE5072">
        <w:rPr>
          <w:sz w:val="24"/>
        </w:rPr>
        <w:t xml:space="preserve"> Policy</w:t>
      </w:r>
    </w:p>
    <w:p w14:paraId="41F0189E" w14:textId="77777777" w:rsidR="00EE5072" w:rsidRPr="00EE5072" w:rsidRDefault="00EE5072" w:rsidP="006A1364">
      <w:pPr>
        <w:numPr>
          <w:ilvl w:val="1"/>
          <w:numId w:val="7"/>
        </w:numPr>
        <w:spacing w:after="0"/>
        <w:contextualSpacing/>
        <w:rPr>
          <w:sz w:val="24"/>
        </w:rPr>
      </w:pPr>
      <w:r w:rsidRPr="00EE5072">
        <w:rPr>
          <w:sz w:val="24"/>
        </w:rPr>
        <w:t xml:space="preserve">Work programming </w:t>
      </w:r>
    </w:p>
    <w:p w14:paraId="32ED4588" w14:textId="77777777" w:rsidR="00EE5072" w:rsidRPr="00EE5072" w:rsidRDefault="00EE5072" w:rsidP="00EE5072">
      <w:pPr>
        <w:spacing w:after="0"/>
        <w:ind w:left="1080"/>
      </w:pPr>
    </w:p>
    <w:p w14:paraId="53914DF8" w14:textId="77777777" w:rsidR="00EE5072" w:rsidRPr="00EE5072" w:rsidRDefault="00EE5072" w:rsidP="006A1364">
      <w:pPr>
        <w:pStyle w:val="ListParagraph"/>
        <w:numPr>
          <w:ilvl w:val="1"/>
          <w:numId w:val="21"/>
        </w:numPr>
        <w:spacing w:after="0"/>
        <w:outlineLvl w:val="1"/>
        <w:rPr>
          <w:b/>
          <w:sz w:val="24"/>
        </w:rPr>
      </w:pPr>
      <w:bookmarkStart w:id="37" w:name="_Toc474919465"/>
      <w:r w:rsidRPr="00EE5072">
        <w:rPr>
          <w:b/>
          <w:sz w:val="24"/>
        </w:rPr>
        <w:t>Probation</w:t>
      </w:r>
      <w:bookmarkEnd w:id="37"/>
    </w:p>
    <w:p w14:paraId="0868FB96" w14:textId="5FCB723D" w:rsidR="00EE5072" w:rsidRPr="00EE5072" w:rsidRDefault="00EE5072" w:rsidP="006A1364">
      <w:pPr>
        <w:numPr>
          <w:ilvl w:val="0"/>
          <w:numId w:val="7"/>
        </w:numPr>
        <w:spacing w:after="0"/>
        <w:contextualSpacing/>
        <w:rPr>
          <w:sz w:val="24"/>
        </w:rPr>
      </w:pPr>
      <w:r w:rsidRPr="00EE5072">
        <w:rPr>
          <w:sz w:val="24"/>
        </w:rPr>
        <w:t xml:space="preserve">DSW apply a </w:t>
      </w:r>
      <w:r w:rsidR="001662F3" w:rsidRPr="00EE5072">
        <w:rPr>
          <w:b/>
          <w:sz w:val="24"/>
        </w:rPr>
        <w:t>six-month</w:t>
      </w:r>
      <w:r w:rsidRPr="00EE5072">
        <w:rPr>
          <w:sz w:val="24"/>
        </w:rPr>
        <w:t xml:space="preserve"> probationary period to all new appointments</w:t>
      </w:r>
      <w:r w:rsidR="00877871">
        <w:rPr>
          <w:sz w:val="24"/>
        </w:rPr>
        <w:t xml:space="preserve"> (which are 12 months or longer)</w:t>
      </w:r>
      <w:r w:rsidRPr="00EE5072">
        <w:rPr>
          <w:sz w:val="24"/>
        </w:rPr>
        <w:t xml:space="preserve">.  Progress and performance against the essential characteristics of the role (as identified in the personal specifications) will determine whether the probation period is extended, or whether the probationary period is </w:t>
      </w:r>
      <w:r w:rsidR="001662F3" w:rsidRPr="00EE5072">
        <w:rPr>
          <w:sz w:val="24"/>
        </w:rPr>
        <w:t>confirmed,</w:t>
      </w:r>
      <w:r w:rsidRPr="00EE5072">
        <w:rPr>
          <w:sz w:val="24"/>
        </w:rPr>
        <w:t xml:space="preserve"> and the member of staff made permanent.</w:t>
      </w:r>
    </w:p>
    <w:p w14:paraId="3E8870D3" w14:textId="77777777" w:rsidR="00EE5072" w:rsidRPr="00EE5072" w:rsidRDefault="00EE5072" w:rsidP="00EE5072">
      <w:pPr>
        <w:spacing w:after="0"/>
        <w:ind w:firstLine="720"/>
      </w:pPr>
    </w:p>
    <w:p w14:paraId="135D257F" w14:textId="77777777" w:rsidR="00EE5072" w:rsidRPr="00D524A9" w:rsidRDefault="00EE5072" w:rsidP="006A1364">
      <w:pPr>
        <w:pStyle w:val="ListParagraph"/>
        <w:numPr>
          <w:ilvl w:val="0"/>
          <w:numId w:val="21"/>
        </w:numPr>
        <w:spacing w:after="0"/>
        <w:outlineLvl w:val="0"/>
        <w:rPr>
          <w:b/>
          <w:color w:val="000000" w:themeColor="text1"/>
          <w:sz w:val="28"/>
        </w:rPr>
      </w:pPr>
      <w:bookmarkStart w:id="38" w:name="_Toc474919466"/>
      <w:r w:rsidRPr="00D524A9">
        <w:rPr>
          <w:b/>
          <w:color w:val="000000" w:themeColor="text1"/>
          <w:sz w:val="28"/>
        </w:rPr>
        <w:t>Retention in role post-probation</w:t>
      </w:r>
      <w:bookmarkEnd w:id="38"/>
    </w:p>
    <w:p w14:paraId="7774409E" w14:textId="20C3CF08" w:rsidR="00EE5072" w:rsidRPr="00EE5072" w:rsidRDefault="00EE5072" w:rsidP="006A1364">
      <w:pPr>
        <w:numPr>
          <w:ilvl w:val="0"/>
          <w:numId w:val="8"/>
        </w:numPr>
        <w:spacing w:after="0"/>
        <w:contextualSpacing/>
        <w:rPr>
          <w:sz w:val="24"/>
        </w:rPr>
      </w:pPr>
      <w:r w:rsidRPr="00EE5072">
        <w:rPr>
          <w:sz w:val="24"/>
        </w:rPr>
        <w:t xml:space="preserve">DSW recognise that retaining high-quality, effective and valued staff is essential; and promotes consistency in partnership working, a reason to invest in training and continuing professional learning, and therefore an increasingly </w:t>
      </w:r>
      <w:r w:rsidR="001662F3" w:rsidRPr="00EE5072">
        <w:rPr>
          <w:sz w:val="24"/>
        </w:rPr>
        <w:t>highly skilled</w:t>
      </w:r>
      <w:r w:rsidRPr="00EE5072">
        <w:rPr>
          <w:sz w:val="24"/>
        </w:rPr>
        <w:t>, innovative and respected workforce.</w:t>
      </w:r>
    </w:p>
    <w:p w14:paraId="41DFD22D" w14:textId="3A948DFF" w:rsidR="00EE5072" w:rsidRPr="00EE5072" w:rsidRDefault="00EE5072" w:rsidP="006A1364">
      <w:pPr>
        <w:numPr>
          <w:ilvl w:val="0"/>
          <w:numId w:val="8"/>
        </w:numPr>
        <w:spacing w:after="0"/>
        <w:contextualSpacing/>
        <w:rPr>
          <w:sz w:val="24"/>
        </w:rPr>
      </w:pPr>
      <w:r w:rsidRPr="00EE5072">
        <w:rPr>
          <w:sz w:val="24"/>
        </w:rPr>
        <w:t xml:space="preserve">Training needs will be identified through regular staff appraisals. All staff will be given appropriate access to training to enable them to progress within the organisation and all promotion decisions will be made </w:t>
      </w:r>
      <w:r w:rsidR="001662F3" w:rsidRPr="00EE5072">
        <w:rPr>
          <w:sz w:val="24"/>
        </w:rPr>
        <w:t>based on</w:t>
      </w:r>
      <w:r w:rsidRPr="00EE5072">
        <w:rPr>
          <w:sz w:val="24"/>
        </w:rPr>
        <w:t xml:space="preserve"> merit. </w:t>
      </w:r>
    </w:p>
    <w:p w14:paraId="428EEE07" w14:textId="77777777" w:rsidR="00EE5072" w:rsidRPr="00EE5072" w:rsidRDefault="00EE5072" w:rsidP="006A1364">
      <w:pPr>
        <w:numPr>
          <w:ilvl w:val="0"/>
          <w:numId w:val="8"/>
        </w:numPr>
        <w:spacing w:after="0"/>
        <w:contextualSpacing/>
        <w:rPr>
          <w:sz w:val="24"/>
        </w:rPr>
      </w:pPr>
      <w:r w:rsidRPr="00EE5072">
        <w:rPr>
          <w:sz w:val="24"/>
        </w:rPr>
        <w:t>Workforce composition and promotions will be regularly monitored to ensure equality of opportunity at all levels of the organisation. Where appropriate, steps will be taken to identify and remove unjustified barriers and to meet the special needs of disadvantaged or underrepresented groups.</w:t>
      </w:r>
    </w:p>
    <w:p w14:paraId="004E48AE" w14:textId="77777777" w:rsidR="00EE5072" w:rsidRPr="00EE5072" w:rsidRDefault="00EE5072" w:rsidP="006A1364">
      <w:pPr>
        <w:numPr>
          <w:ilvl w:val="0"/>
          <w:numId w:val="8"/>
        </w:numPr>
        <w:spacing w:after="0"/>
        <w:contextualSpacing/>
        <w:rPr>
          <w:sz w:val="24"/>
        </w:rPr>
      </w:pPr>
      <w:r w:rsidRPr="00EE5072">
        <w:rPr>
          <w:sz w:val="24"/>
        </w:rPr>
        <w:t xml:space="preserve">Our conditions of service, benefits and facilities are reviewed regularly to ensure that they are available to all staff who should have access to them and that there are no unlawful obstacles to accessing them. </w:t>
      </w:r>
    </w:p>
    <w:p w14:paraId="6CCBE39C" w14:textId="77777777" w:rsidR="006F3858" w:rsidRDefault="006F3858" w:rsidP="00EE5072">
      <w:pPr>
        <w:spacing w:after="0"/>
        <w:rPr>
          <w:sz w:val="24"/>
        </w:rPr>
        <w:sectPr w:rsidR="006F3858" w:rsidSect="003926B7">
          <w:pgSz w:w="11906" w:h="16838"/>
          <w:pgMar w:top="720" w:right="720" w:bottom="720" w:left="720" w:header="708" w:footer="708" w:gutter="0"/>
          <w:cols w:space="708"/>
          <w:docGrid w:linePitch="360"/>
        </w:sectPr>
      </w:pPr>
    </w:p>
    <w:p w14:paraId="7A56A693" w14:textId="77777777" w:rsidR="00EE5072" w:rsidRPr="00EE5072" w:rsidRDefault="00EE5072" w:rsidP="006A1364">
      <w:pPr>
        <w:numPr>
          <w:ilvl w:val="0"/>
          <w:numId w:val="9"/>
        </w:numPr>
        <w:spacing w:after="0"/>
        <w:contextualSpacing/>
        <w:rPr>
          <w:vanish/>
          <w:sz w:val="24"/>
        </w:rPr>
      </w:pPr>
    </w:p>
    <w:p w14:paraId="69414292" w14:textId="77777777" w:rsidR="00EE5072" w:rsidRPr="00EE5072" w:rsidRDefault="00EE5072" w:rsidP="006A1364">
      <w:pPr>
        <w:numPr>
          <w:ilvl w:val="0"/>
          <w:numId w:val="9"/>
        </w:numPr>
        <w:spacing w:after="0"/>
        <w:contextualSpacing/>
        <w:rPr>
          <w:vanish/>
          <w:sz w:val="24"/>
        </w:rPr>
      </w:pPr>
    </w:p>
    <w:p w14:paraId="07A3CDE8" w14:textId="77777777" w:rsidR="00EE5072" w:rsidRPr="00EE5072" w:rsidRDefault="00EE5072" w:rsidP="006A1364">
      <w:pPr>
        <w:numPr>
          <w:ilvl w:val="0"/>
          <w:numId w:val="9"/>
        </w:numPr>
        <w:spacing w:after="0"/>
        <w:contextualSpacing/>
        <w:rPr>
          <w:vanish/>
          <w:sz w:val="24"/>
        </w:rPr>
      </w:pPr>
    </w:p>
    <w:p w14:paraId="321F0237" w14:textId="77777777" w:rsidR="00EE5072" w:rsidRPr="00EE5072" w:rsidRDefault="00EE5072" w:rsidP="006A1364">
      <w:pPr>
        <w:numPr>
          <w:ilvl w:val="0"/>
          <w:numId w:val="9"/>
        </w:numPr>
        <w:spacing w:after="0"/>
        <w:contextualSpacing/>
        <w:rPr>
          <w:vanish/>
          <w:sz w:val="24"/>
        </w:rPr>
      </w:pPr>
    </w:p>
    <w:p w14:paraId="6AA4D603" w14:textId="77777777" w:rsidR="00EE5072" w:rsidRPr="00EE5072" w:rsidRDefault="00EE5072" w:rsidP="006A1364">
      <w:pPr>
        <w:numPr>
          <w:ilvl w:val="0"/>
          <w:numId w:val="9"/>
        </w:numPr>
        <w:spacing w:after="0"/>
        <w:contextualSpacing/>
        <w:rPr>
          <w:vanish/>
          <w:sz w:val="24"/>
        </w:rPr>
      </w:pPr>
    </w:p>
    <w:p w14:paraId="50B32FB8" w14:textId="77777777" w:rsidR="00EE5072" w:rsidRPr="00EE5072" w:rsidRDefault="00EE5072" w:rsidP="006A1364">
      <w:pPr>
        <w:numPr>
          <w:ilvl w:val="0"/>
          <w:numId w:val="9"/>
        </w:numPr>
        <w:spacing w:after="0"/>
        <w:contextualSpacing/>
        <w:rPr>
          <w:vanish/>
          <w:sz w:val="24"/>
        </w:rPr>
      </w:pPr>
    </w:p>
    <w:p w14:paraId="053A7EA3" w14:textId="77777777" w:rsidR="00EE5072" w:rsidRPr="00EE5072" w:rsidRDefault="00EE5072" w:rsidP="006A1364">
      <w:pPr>
        <w:numPr>
          <w:ilvl w:val="0"/>
          <w:numId w:val="9"/>
        </w:numPr>
        <w:spacing w:after="0"/>
        <w:contextualSpacing/>
        <w:rPr>
          <w:vanish/>
          <w:sz w:val="24"/>
        </w:rPr>
      </w:pPr>
    </w:p>
    <w:p w14:paraId="3018F00F" w14:textId="77777777" w:rsidR="00EE5072" w:rsidRPr="00EE5072" w:rsidRDefault="00EE5072" w:rsidP="006A1364">
      <w:pPr>
        <w:numPr>
          <w:ilvl w:val="0"/>
          <w:numId w:val="9"/>
        </w:numPr>
        <w:spacing w:after="0"/>
        <w:contextualSpacing/>
        <w:rPr>
          <w:vanish/>
          <w:sz w:val="24"/>
        </w:rPr>
      </w:pPr>
    </w:p>
    <w:p w14:paraId="47BE35CF" w14:textId="77777777" w:rsidR="00EE5072" w:rsidRPr="00EE5072" w:rsidRDefault="00EE5072" w:rsidP="006A1364">
      <w:pPr>
        <w:pStyle w:val="ListParagraph"/>
        <w:numPr>
          <w:ilvl w:val="1"/>
          <w:numId w:val="21"/>
        </w:numPr>
        <w:spacing w:after="0"/>
        <w:outlineLvl w:val="1"/>
        <w:rPr>
          <w:b/>
          <w:sz w:val="24"/>
        </w:rPr>
      </w:pPr>
      <w:bookmarkStart w:id="39" w:name="_Toc474919467"/>
      <w:r w:rsidRPr="00EE5072">
        <w:rPr>
          <w:b/>
          <w:sz w:val="24"/>
        </w:rPr>
        <w:t>Commitment to Retention</w:t>
      </w:r>
      <w:bookmarkEnd w:id="39"/>
    </w:p>
    <w:p w14:paraId="67230F2D" w14:textId="77777777" w:rsidR="00EE5072" w:rsidRPr="00EE5072" w:rsidRDefault="00EE5072" w:rsidP="006A1364">
      <w:pPr>
        <w:numPr>
          <w:ilvl w:val="0"/>
          <w:numId w:val="8"/>
        </w:numPr>
        <w:spacing w:after="0"/>
        <w:contextualSpacing/>
        <w:rPr>
          <w:sz w:val="24"/>
        </w:rPr>
      </w:pPr>
      <w:r w:rsidRPr="00EE5072">
        <w:rPr>
          <w:sz w:val="24"/>
        </w:rPr>
        <w:t>DSW recognise that there will be specific challenges for individuals who are members of groups who share protected characteristics regarding the work environment.  During the iEIA on this policy the following commitments were identified (linked to identified, common challenges) and policies referenced to identify how retention can be supported by proactively addressing these common challenges.</w:t>
      </w:r>
    </w:p>
    <w:p w14:paraId="470A2E67" w14:textId="77777777" w:rsidR="00EE5072" w:rsidRPr="00EE5072" w:rsidRDefault="00EE5072" w:rsidP="006A1364">
      <w:pPr>
        <w:numPr>
          <w:ilvl w:val="0"/>
          <w:numId w:val="8"/>
        </w:numPr>
        <w:spacing w:after="0"/>
        <w:contextualSpacing/>
        <w:rPr>
          <w:sz w:val="24"/>
        </w:rPr>
      </w:pPr>
      <w:proofErr w:type="gramStart"/>
      <w:r w:rsidRPr="00EE5072">
        <w:rPr>
          <w:sz w:val="24"/>
        </w:rPr>
        <w:t>In order to</w:t>
      </w:r>
      <w:proofErr w:type="gramEnd"/>
      <w:r w:rsidRPr="00EE5072">
        <w:rPr>
          <w:sz w:val="24"/>
        </w:rPr>
        <w:t xml:space="preserve"> ensure staff retention DSW commit to the following, and have policy in place to support these commitments:</w:t>
      </w:r>
    </w:p>
    <w:p w14:paraId="45102E2C" w14:textId="77777777" w:rsidR="00EE5072" w:rsidRPr="00EE5072" w:rsidRDefault="00EE5072" w:rsidP="00EE5072">
      <w:pPr>
        <w:keepNext/>
        <w:keepLines/>
        <w:spacing w:before="200" w:after="0"/>
        <w:outlineLvl w:val="2"/>
        <w:rPr>
          <w:rFonts w:eastAsiaTheme="majorEastAsia" w:cstheme="majorBidi"/>
          <w:bCs/>
          <w:i/>
          <w:sz w:val="24"/>
        </w:rPr>
      </w:pPr>
      <w:bookmarkStart w:id="40" w:name="_Toc474919468"/>
      <w:r w:rsidRPr="00EE5072">
        <w:rPr>
          <w:rFonts w:eastAsiaTheme="majorEastAsia" w:cstheme="majorBidi"/>
          <w:bCs/>
          <w:i/>
          <w:sz w:val="24"/>
        </w:rPr>
        <w:t>Table 1: Commitment to Retention</w:t>
      </w:r>
      <w:bookmarkEnd w:id="40"/>
    </w:p>
    <w:tbl>
      <w:tblPr>
        <w:tblStyle w:val="TableGrid"/>
        <w:tblW w:w="0" w:type="auto"/>
        <w:tblInd w:w="108" w:type="dxa"/>
        <w:tblLook w:val="04A0" w:firstRow="1" w:lastRow="0" w:firstColumn="1" w:lastColumn="0" w:noHBand="0" w:noVBand="1"/>
      </w:tblPr>
      <w:tblGrid>
        <w:gridCol w:w="5387"/>
        <w:gridCol w:w="4961"/>
      </w:tblGrid>
      <w:tr w:rsidR="00EE5072" w:rsidRPr="00EE5072" w14:paraId="2684D05D" w14:textId="77777777" w:rsidTr="003926B7">
        <w:trPr>
          <w:trHeight w:val="567"/>
        </w:trPr>
        <w:tc>
          <w:tcPr>
            <w:tcW w:w="5387" w:type="dxa"/>
            <w:vAlign w:val="center"/>
          </w:tcPr>
          <w:p w14:paraId="18C832EA" w14:textId="77777777" w:rsidR="00EE5072" w:rsidRPr="00EE5072" w:rsidRDefault="00EE5072" w:rsidP="00EE5072">
            <w:pPr>
              <w:rPr>
                <w:b/>
                <w:sz w:val="24"/>
              </w:rPr>
            </w:pPr>
            <w:r w:rsidRPr="00EE5072">
              <w:rPr>
                <w:b/>
                <w:sz w:val="24"/>
              </w:rPr>
              <w:t>Commitment</w:t>
            </w:r>
          </w:p>
        </w:tc>
        <w:tc>
          <w:tcPr>
            <w:tcW w:w="4961" w:type="dxa"/>
            <w:vAlign w:val="center"/>
          </w:tcPr>
          <w:p w14:paraId="5356082F" w14:textId="77777777" w:rsidR="00EE5072" w:rsidRPr="00EE5072" w:rsidRDefault="00EE5072" w:rsidP="00EE5072">
            <w:pPr>
              <w:rPr>
                <w:b/>
                <w:sz w:val="24"/>
              </w:rPr>
            </w:pPr>
            <w:r w:rsidRPr="00EE5072">
              <w:rPr>
                <w:b/>
                <w:sz w:val="24"/>
              </w:rPr>
              <w:t>DSW supporting Policy and Practices</w:t>
            </w:r>
          </w:p>
        </w:tc>
      </w:tr>
      <w:tr w:rsidR="00EE5072" w:rsidRPr="00EE5072" w14:paraId="4B70757F" w14:textId="77777777" w:rsidTr="003926B7">
        <w:tc>
          <w:tcPr>
            <w:tcW w:w="5387" w:type="dxa"/>
          </w:tcPr>
          <w:p w14:paraId="503A38BB" w14:textId="6F6E577D" w:rsidR="00EE5072" w:rsidRPr="00EE5072" w:rsidRDefault="00EE5072" w:rsidP="006A1364">
            <w:pPr>
              <w:numPr>
                <w:ilvl w:val="0"/>
                <w:numId w:val="8"/>
              </w:numPr>
              <w:ind w:left="284" w:hanging="284"/>
              <w:contextualSpacing/>
              <w:rPr>
                <w:sz w:val="24"/>
              </w:rPr>
            </w:pPr>
            <w:r w:rsidRPr="00EE5072">
              <w:rPr>
                <w:sz w:val="24"/>
              </w:rPr>
              <w:t xml:space="preserve">A flexible approach to work practices </w:t>
            </w:r>
            <w:r w:rsidR="001662F3" w:rsidRPr="00EE5072">
              <w:rPr>
                <w:sz w:val="24"/>
              </w:rPr>
              <w:t>to</w:t>
            </w:r>
            <w:r w:rsidRPr="00EE5072">
              <w:rPr>
                <w:sz w:val="24"/>
              </w:rPr>
              <w:t xml:space="preserve"> balance demands between personal and work commitments</w:t>
            </w:r>
          </w:p>
        </w:tc>
        <w:tc>
          <w:tcPr>
            <w:tcW w:w="4961" w:type="dxa"/>
          </w:tcPr>
          <w:p w14:paraId="649F3992" w14:textId="12A957C0" w:rsidR="00EE5072" w:rsidRPr="00EE5072" w:rsidRDefault="00EE5072" w:rsidP="006A1364">
            <w:pPr>
              <w:numPr>
                <w:ilvl w:val="0"/>
                <w:numId w:val="11"/>
              </w:numPr>
              <w:ind w:left="318" w:hanging="284"/>
              <w:contextualSpacing/>
              <w:rPr>
                <w:sz w:val="24"/>
              </w:rPr>
            </w:pPr>
            <w:r w:rsidRPr="00EE5072">
              <w:rPr>
                <w:i/>
                <w:sz w:val="24"/>
              </w:rPr>
              <w:t>Flexible Working Policy</w:t>
            </w:r>
            <w:r w:rsidRPr="00EE5072">
              <w:rPr>
                <w:sz w:val="24"/>
              </w:rPr>
              <w:t xml:space="preserve">: Staff Handbook </w:t>
            </w:r>
          </w:p>
        </w:tc>
      </w:tr>
      <w:tr w:rsidR="00EE5072" w:rsidRPr="00EE5072" w14:paraId="5D6634AA" w14:textId="77777777" w:rsidTr="003926B7">
        <w:tc>
          <w:tcPr>
            <w:tcW w:w="5387" w:type="dxa"/>
          </w:tcPr>
          <w:p w14:paraId="345872B6" w14:textId="77777777" w:rsidR="00EE5072" w:rsidRPr="00EE5072" w:rsidRDefault="00EE5072" w:rsidP="006A1364">
            <w:pPr>
              <w:numPr>
                <w:ilvl w:val="0"/>
                <w:numId w:val="8"/>
              </w:numPr>
              <w:ind w:left="284" w:hanging="284"/>
              <w:contextualSpacing/>
              <w:rPr>
                <w:sz w:val="24"/>
              </w:rPr>
            </w:pPr>
            <w:r w:rsidRPr="00EE5072">
              <w:rPr>
                <w:sz w:val="24"/>
              </w:rPr>
              <w:t>Workplace support and structures to support emergent or on-going demands on colleagues within their personal or professional life</w:t>
            </w:r>
          </w:p>
        </w:tc>
        <w:tc>
          <w:tcPr>
            <w:tcW w:w="4961" w:type="dxa"/>
          </w:tcPr>
          <w:p w14:paraId="40358756" w14:textId="0753A0A2" w:rsidR="00EE5072" w:rsidRPr="00EE5072" w:rsidRDefault="00EE5072" w:rsidP="006A1364">
            <w:pPr>
              <w:numPr>
                <w:ilvl w:val="0"/>
                <w:numId w:val="10"/>
              </w:numPr>
              <w:ind w:left="318" w:hanging="284"/>
              <w:contextualSpacing/>
              <w:rPr>
                <w:i/>
                <w:sz w:val="24"/>
              </w:rPr>
            </w:pPr>
            <w:r w:rsidRPr="00EE5072">
              <w:rPr>
                <w:i/>
                <w:sz w:val="24"/>
              </w:rPr>
              <w:t>Bereavement Leave Policy</w:t>
            </w:r>
            <w:r w:rsidRPr="00EE5072">
              <w:rPr>
                <w:sz w:val="24"/>
              </w:rPr>
              <w:t xml:space="preserve">: Staff Handbook </w:t>
            </w:r>
          </w:p>
          <w:p w14:paraId="6095B233" w14:textId="527FAE6E" w:rsidR="00EE5072" w:rsidRPr="00EE5072" w:rsidRDefault="00EE5072" w:rsidP="006A1364">
            <w:pPr>
              <w:numPr>
                <w:ilvl w:val="0"/>
                <w:numId w:val="10"/>
              </w:numPr>
              <w:ind w:left="318" w:hanging="284"/>
              <w:contextualSpacing/>
              <w:rPr>
                <w:i/>
                <w:sz w:val="24"/>
              </w:rPr>
            </w:pPr>
            <w:r w:rsidRPr="00EE5072">
              <w:rPr>
                <w:i/>
                <w:sz w:val="24"/>
              </w:rPr>
              <w:t>Compassionate Leave Policy</w:t>
            </w:r>
            <w:r w:rsidRPr="00EE5072">
              <w:rPr>
                <w:sz w:val="24"/>
              </w:rPr>
              <w:t xml:space="preserve">: Staff Handbook </w:t>
            </w:r>
          </w:p>
          <w:p w14:paraId="69E24510" w14:textId="0598290F" w:rsidR="00EE5072" w:rsidRPr="00EE5072" w:rsidRDefault="00EE5072" w:rsidP="006A1364">
            <w:pPr>
              <w:numPr>
                <w:ilvl w:val="0"/>
                <w:numId w:val="10"/>
              </w:numPr>
              <w:ind w:left="318" w:hanging="284"/>
              <w:contextualSpacing/>
              <w:rPr>
                <w:i/>
                <w:sz w:val="24"/>
              </w:rPr>
            </w:pPr>
            <w:r w:rsidRPr="00EE5072">
              <w:rPr>
                <w:i/>
                <w:sz w:val="24"/>
              </w:rPr>
              <w:t>Homeworking Policy</w:t>
            </w:r>
            <w:r w:rsidRPr="00EE5072">
              <w:rPr>
                <w:sz w:val="24"/>
              </w:rPr>
              <w:t xml:space="preserve">: Staff Handbook </w:t>
            </w:r>
          </w:p>
          <w:p w14:paraId="28805E4A" w14:textId="288A08C8" w:rsidR="00EE5072" w:rsidRPr="00EE5072" w:rsidRDefault="00EE5072" w:rsidP="006A1364">
            <w:pPr>
              <w:numPr>
                <w:ilvl w:val="0"/>
                <w:numId w:val="10"/>
              </w:numPr>
              <w:ind w:left="318" w:hanging="284"/>
              <w:contextualSpacing/>
              <w:rPr>
                <w:i/>
                <w:sz w:val="24"/>
              </w:rPr>
            </w:pPr>
            <w:r w:rsidRPr="00EE5072">
              <w:rPr>
                <w:i/>
                <w:sz w:val="24"/>
              </w:rPr>
              <w:t>Time off for Dependents Policy</w:t>
            </w:r>
            <w:r w:rsidRPr="00EE5072">
              <w:rPr>
                <w:sz w:val="24"/>
              </w:rPr>
              <w:t xml:space="preserve">: Staff Handbook </w:t>
            </w:r>
          </w:p>
          <w:p w14:paraId="5FAE10CD" w14:textId="396BE2CA" w:rsidR="00EE5072" w:rsidRPr="00EE5072" w:rsidRDefault="00EE5072" w:rsidP="006A1364">
            <w:pPr>
              <w:numPr>
                <w:ilvl w:val="0"/>
                <w:numId w:val="10"/>
              </w:numPr>
              <w:ind w:left="318" w:hanging="284"/>
              <w:contextualSpacing/>
              <w:rPr>
                <w:i/>
                <w:sz w:val="24"/>
              </w:rPr>
            </w:pPr>
            <w:r w:rsidRPr="00EE5072">
              <w:rPr>
                <w:i/>
                <w:sz w:val="24"/>
              </w:rPr>
              <w:t>Maternity Policy</w:t>
            </w:r>
            <w:r w:rsidRPr="00EE5072">
              <w:rPr>
                <w:sz w:val="24"/>
              </w:rPr>
              <w:t xml:space="preserve">: Staff Handbook </w:t>
            </w:r>
          </w:p>
          <w:p w14:paraId="33C77319" w14:textId="7AE83E04" w:rsidR="00EE5072" w:rsidRPr="00EE5072" w:rsidRDefault="00EE5072" w:rsidP="006A1364">
            <w:pPr>
              <w:numPr>
                <w:ilvl w:val="0"/>
                <w:numId w:val="10"/>
              </w:numPr>
              <w:ind w:left="318" w:hanging="284"/>
              <w:contextualSpacing/>
              <w:rPr>
                <w:i/>
                <w:sz w:val="24"/>
              </w:rPr>
            </w:pPr>
            <w:r w:rsidRPr="00EE5072">
              <w:rPr>
                <w:i/>
                <w:sz w:val="24"/>
              </w:rPr>
              <w:t>Paternity Policy</w:t>
            </w:r>
            <w:r w:rsidRPr="00EE5072">
              <w:rPr>
                <w:sz w:val="24"/>
              </w:rPr>
              <w:t xml:space="preserve">: Staff Handbook </w:t>
            </w:r>
          </w:p>
          <w:p w14:paraId="05974BC5" w14:textId="3AA0091A" w:rsidR="00EE5072" w:rsidRPr="00EE5072" w:rsidRDefault="00EE5072" w:rsidP="006A1364">
            <w:pPr>
              <w:numPr>
                <w:ilvl w:val="0"/>
                <w:numId w:val="10"/>
              </w:numPr>
              <w:ind w:left="318" w:hanging="284"/>
              <w:contextualSpacing/>
              <w:rPr>
                <w:i/>
                <w:sz w:val="24"/>
              </w:rPr>
            </w:pPr>
            <w:r w:rsidRPr="00EE5072">
              <w:rPr>
                <w:i/>
                <w:sz w:val="24"/>
              </w:rPr>
              <w:t>Adoption Policy</w:t>
            </w:r>
            <w:r w:rsidRPr="00EE5072">
              <w:rPr>
                <w:sz w:val="24"/>
              </w:rPr>
              <w:t xml:space="preserve">: Staff Handbook </w:t>
            </w:r>
          </w:p>
          <w:p w14:paraId="18427533" w14:textId="2E462531" w:rsidR="00EE5072" w:rsidRPr="00EE5072" w:rsidRDefault="00EE5072" w:rsidP="006A1364">
            <w:pPr>
              <w:numPr>
                <w:ilvl w:val="0"/>
                <w:numId w:val="10"/>
              </w:numPr>
              <w:ind w:left="318" w:hanging="284"/>
              <w:contextualSpacing/>
              <w:rPr>
                <w:i/>
                <w:sz w:val="24"/>
              </w:rPr>
            </w:pPr>
            <w:r w:rsidRPr="00EE5072">
              <w:rPr>
                <w:i/>
                <w:sz w:val="24"/>
              </w:rPr>
              <w:t>Parental Leave Policy</w:t>
            </w:r>
            <w:r w:rsidRPr="00EE5072">
              <w:rPr>
                <w:sz w:val="24"/>
              </w:rPr>
              <w:t xml:space="preserve">: Staff Handbook </w:t>
            </w:r>
          </w:p>
          <w:p w14:paraId="4896D495" w14:textId="2ADD36FA" w:rsidR="00EE5072" w:rsidRPr="00EE5072" w:rsidRDefault="00EE5072" w:rsidP="006A1364">
            <w:pPr>
              <w:numPr>
                <w:ilvl w:val="0"/>
                <w:numId w:val="10"/>
              </w:numPr>
              <w:ind w:left="318" w:hanging="284"/>
              <w:contextualSpacing/>
              <w:rPr>
                <w:sz w:val="24"/>
              </w:rPr>
            </w:pPr>
            <w:r w:rsidRPr="00EE5072">
              <w:rPr>
                <w:i/>
                <w:sz w:val="24"/>
              </w:rPr>
              <w:t>Stress Policy</w:t>
            </w:r>
            <w:r w:rsidRPr="00EE5072">
              <w:rPr>
                <w:sz w:val="24"/>
              </w:rPr>
              <w:t xml:space="preserve">: Staff Handbook </w:t>
            </w:r>
          </w:p>
        </w:tc>
      </w:tr>
      <w:tr w:rsidR="00EE5072" w:rsidRPr="00EE5072" w14:paraId="7E9BC03A" w14:textId="77777777" w:rsidTr="003926B7">
        <w:tc>
          <w:tcPr>
            <w:tcW w:w="5387" w:type="dxa"/>
          </w:tcPr>
          <w:p w14:paraId="34FF441C" w14:textId="77777777" w:rsidR="00EE5072" w:rsidRPr="00EE5072" w:rsidRDefault="00EE5072" w:rsidP="006A1364">
            <w:pPr>
              <w:numPr>
                <w:ilvl w:val="0"/>
                <w:numId w:val="8"/>
              </w:numPr>
              <w:ind w:left="284" w:hanging="284"/>
              <w:contextualSpacing/>
              <w:rPr>
                <w:sz w:val="24"/>
              </w:rPr>
            </w:pPr>
            <w:r w:rsidRPr="00EE5072">
              <w:rPr>
                <w:sz w:val="24"/>
              </w:rPr>
              <w:t>Access to training and development opportunities which supports personal and professional skill development</w:t>
            </w:r>
          </w:p>
        </w:tc>
        <w:tc>
          <w:tcPr>
            <w:tcW w:w="4961" w:type="dxa"/>
          </w:tcPr>
          <w:p w14:paraId="3FE4C4A8" w14:textId="0392CCA5" w:rsidR="00EE5072" w:rsidRPr="00EE5072" w:rsidRDefault="00EE5072" w:rsidP="006A1364">
            <w:pPr>
              <w:numPr>
                <w:ilvl w:val="0"/>
                <w:numId w:val="12"/>
              </w:numPr>
              <w:ind w:left="317" w:hanging="283"/>
              <w:contextualSpacing/>
              <w:rPr>
                <w:sz w:val="24"/>
              </w:rPr>
            </w:pPr>
            <w:r w:rsidRPr="00EE5072">
              <w:rPr>
                <w:i/>
                <w:sz w:val="24"/>
              </w:rPr>
              <w:t>Time off for Training Policy</w:t>
            </w:r>
            <w:r w:rsidRPr="00EE5072">
              <w:rPr>
                <w:sz w:val="24"/>
              </w:rPr>
              <w:t xml:space="preserve">: Staff Handbook </w:t>
            </w:r>
          </w:p>
          <w:p w14:paraId="46593CBE" w14:textId="77777777" w:rsidR="00EE5072" w:rsidRPr="00EE5072" w:rsidRDefault="00EE5072" w:rsidP="006A1364">
            <w:pPr>
              <w:numPr>
                <w:ilvl w:val="0"/>
                <w:numId w:val="12"/>
              </w:numPr>
              <w:ind w:left="317" w:hanging="283"/>
              <w:contextualSpacing/>
              <w:rPr>
                <w:sz w:val="24"/>
              </w:rPr>
            </w:pPr>
            <w:r w:rsidRPr="00EE5072">
              <w:rPr>
                <w:i/>
                <w:sz w:val="24"/>
              </w:rPr>
              <w:t>Annual Training Needs Analysis</w:t>
            </w:r>
          </w:p>
          <w:p w14:paraId="687C2B73" w14:textId="77777777" w:rsidR="00EE5072" w:rsidRPr="00EE5072" w:rsidRDefault="00EE5072" w:rsidP="006A1364">
            <w:pPr>
              <w:numPr>
                <w:ilvl w:val="0"/>
                <w:numId w:val="12"/>
              </w:numPr>
              <w:ind w:left="317" w:hanging="283"/>
              <w:contextualSpacing/>
              <w:rPr>
                <w:i/>
                <w:sz w:val="24"/>
              </w:rPr>
            </w:pPr>
            <w:r w:rsidRPr="00EE5072">
              <w:rPr>
                <w:i/>
                <w:sz w:val="24"/>
              </w:rPr>
              <w:t>Training Opportunities Calendar</w:t>
            </w:r>
          </w:p>
        </w:tc>
      </w:tr>
      <w:tr w:rsidR="00EE5072" w:rsidRPr="00EE5072" w14:paraId="560F3AFC" w14:textId="77777777" w:rsidTr="003926B7">
        <w:tc>
          <w:tcPr>
            <w:tcW w:w="5387" w:type="dxa"/>
          </w:tcPr>
          <w:p w14:paraId="382A6F07" w14:textId="77777777" w:rsidR="00EE5072" w:rsidRPr="00EE5072" w:rsidRDefault="00EE5072" w:rsidP="006A1364">
            <w:pPr>
              <w:numPr>
                <w:ilvl w:val="0"/>
                <w:numId w:val="8"/>
              </w:numPr>
              <w:ind w:left="284" w:hanging="284"/>
              <w:contextualSpacing/>
              <w:rPr>
                <w:sz w:val="24"/>
              </w:rPr>
            </w:pPr>
            <w:r w:rsidRPr="00EE5072">
              <w:rPr>
                <w:sz w:val="24"/>
              </w:rPr>
              <w:t>Provision of an inclusive, equitable and safe working environment free of discrimination</w:t>
            </w:r>
          </w:p>
        </w:tc>
        <w:tc>
          <w:tcPr>
            <w:tcW w:w="4961" w:type="dxa"/>
          </w:tcPr>
          <w:p w14:paraId="4EF2200E" w14:textId="31C195C8" w:rsidR="00EE5072" w:rsidRPr="00EE5072" w:rsidRDefault="00EE5072" w:rsidP="006A1364">
            <w:pPr>
              <w:numPr>
                <w:ilvl w:val="0"/>
                <w:numId w:val="12"/>
              </w:numPr>
              <w:ind w:left="317" w:hanging="283"/>
              <w:contextualSpacing/>
              <w:rPr>
                <w:i/>
                <w:sz w:val="24"/>
              </w:rPr>
            </w:pPr>
            <w:r w:rsidRPr="00EE5072">
              <w:rPr>
                <w:i/>
                <w:sz w:val="24"/>
              </w:rPr>
              <w:t>Whistleblowing Policy</w:t>
            </w:r>
            <w:r w:rsidRPr="00EE5072">
              <w:rPr>
                <w:sz w:val="24"/>
              </w:rPr>
              <w:t xml:space="preserve">: Staff Handbook </w:t>
            </w:r>
          </w:p>
          <w:p w14:paraId="39C4A1FC" w14:textId="6A9BEA34" w:rsidR="00EE5072" w:rsidRPr="00EE5072" w:rsidRDefault="00EE5072" w:rsidP="006A1364">
            <w:pPr>
              <w:numPr>
                <w:ilvl w:val="0"/>
                <w:numId w:val="12"/>
              </w:numPr>
              <w:ind w:left="317" w:hanging="283"/>
              <w:contextualSpacing/>
              <w:rPr>
                <w:i/>
                <w:sz w:val="24"/>
              </w:rPr>
            </w:pPr>
            <w:r w:rsidRPr="00EE5072">
              <w:rPr>
                <w:i/>
                <w:sz w:val="24"/>
              </w:rPr>
              <w:t>Equity Policy</w:t>
            </w:r>
            <w:r w:rsidRPr="00EE5072">
              <w:rPr>
                <w:sz w:val="24"/>
              </w:rPr>
              <w:t xml:space="preserve">: Staff Handbook </w:t>
            </w:r>
          </w:p>
          <w:p w14:paraId="478725C6" w14:textId="7A74B0D7" w:rsidR="00EE5072" w:rsidRPr="00EE5072" w:rsidRDefault="00EE5072" w:rsidP="006A1364">
            <w:pPr>
              <w:numPr>
                <w:ilvl w:val="0"/>
                <w:numId w:val="12"/>
              </w:numPr>
              <w:ind w:left="317" w:hanging="283"/>
              <w:contextualSpacing/>
              <w:rPr>
                <w:i/>
                <w:sz w:val="24"/>
              </w:rPr>
            </w:pPr>
            <w:r w:rsidRPr="00EE5072">
              <w:rPr>
                <w:i/>
                <w:sz w:val="24"/>
              </w:rPr>
              <w:t>Grievance Policy</w:t>
            </w:r>
            <w:r w:rsidRPr="00EE5072">
              <w:rPr>
                <w:sz w:val="24"/>
              </w:rPr>
              <w:t xml:space="preserve">: Staff Handbook </w:t>
            </w:r>
          </w:p>
          <w:p w14:paraId="26C105FB" w14:textId="69B13425" w:rsidR="00EE5072" w:rsidRPr="00EE5072" w:rsidRDefault="00EE5072" w:rsidP="006A1364">
            <w:pPr>
              <w:numPr>
                <w:ilvl w:val="0"/>
                <w:numId w:val="12"/>
              </w:numPr>
              <w:ind w:left="317" w:hanging="283"/>
              <w:contextualSpacing/>
              <w:rPr>
                <w:i/>
                <w:sz w:val="24"/>
              </w:rPr>
            </w:pPr>
            <w:r w:rsidRPr="00EE5072">
              <w:rPr>
                <w:i/>
                <w:sz w:val="24"/>
              </w:rPr>
              <w:t>Disciplinary Policy</w:t>
            </w:r>
            <w:r w:rsidRPr="00EE5072">
              <w:rPr>
                <w:sz w:val="24"/>
              </w:rPr>
              <w:t xml:space="preserve">: Staff Handbook </w:t>
            </w:r>
          </w:p>
        </w:tc>
      </w:tr>
      <w:tr w:rsidR="00EE5072" w:rsidRPr="00EE5072" w14:paraId="1B362365" w14:textId="77777777" w:rsidTr="003926B7">
        <w:tc>
          <w:tcPr>
            <w:tcW w:w="5387" w:type="dxa"/>
          </w:tcPr>
          <w:p w14:paraId="2156B65B" w14:textId="77777777" w:rsidR="00EE5072" w:rsidRPr="00EE5072" w:rsidRDefault="00EE5072" w:rsidP="006A1364">
            <w:pPr>
              <w:numPr>
                <w:ilvl w:val="0"/>
                <w:numId w:val="8"/>
              </w:numPr>
              <w:ind w:left="284" w:hanging="284"/>
              <w:contextualSpacing/>
              <w:rPr>
                <w:sz w:val="24"/>
              </w:rPr>
            </w:pPr>
            <w:r w:rsidRPr="00EE5072">
              <w:rPr>
                <w:sz w:val="24"/>
              </w:rPr>
              <w:t>Accessible workplace locations</w:t>
            </w:r>
          </w:p>
        </w:tc>
        <w:tc>
          <w:tcPr>
            <w:tcW w:w="4961" w:type="dxa"/>
          </w:tcPr>
          <w:p w14:paraId="169E8E9D" w14:textId="4E2A5C03" w:rsidR="00EE5072" w:rsidRPr="00EE5072" w:rsidRDefault="00EE5072" w:rsidP="006A1364">
            <w:pPr>
              <w:numPr>
                <w:ilvl w:val="0"/>
                <w:numId w:val="12"/>
              </w:numPr>
              <w:ind w:left="317" w:hanging="283"/>
              <w:contextualSpacing/>
              <w:rPr>
                <w:i/>
                <w:sz w:val="24"/>
              </w:rPr>
            </w:pPr>
            <w:r w:rsidRPr="00EE5072">
              <w:rPr>
                <w:i/>
                <w:sz w:val="24"/>
              </w:rPr>
              <w:t>Homeworking Policy</w:t>
            </w:r>
            <w:r w:rsidRPr="00EE5072">
              <w:rPr>
                <w:sz w:val="24"/>
              </w:rPr>
              <w:t xml:space="preserve">: Staff Handbook </w:t>
            </w:r>
          </w:p>
          <w:p w14:paraId="5BD1D06F" w14:textId="5F486D48" w:rsidR="00EE5072" w:rsidRPr="00EE5072" w:rsidRDefault="008D0E36" w:rsidP="006A1364">
            <w:pPr>
              <w:numPr>
                <w:ilvl w:val="0"/>
                <w:numId w:val="12"/>
              </w:numPr>
              <w:ind w:left="317" w:hanging="283"/>
              <w:contextualSpacing/>
              <w:rPr>
                <w:i/>
                <w:sz w:val="24"/>
              </w:rPr>
            </w:pPr>
            <w:r>
              <w:rPr>
                <w:i/>
                <w:sz w:val="24"/>
              </w:rPr>
              <w:t>3</w:t>
            </w:r>
            <w:r w:rsidR="00EE5072" w:rsidRPr="00EE5072">
              <w:rPr>
                <w:i/>
                <w:sz w:val="24"/>
              </w:rPr>
              <w:t xml:space="preserve"> Regional Offices (South Central, </w:t>
            </w:r>
            <w:proofErr w:type="gramStart"/>
            <w:r w:rsidR="00EE5072" w:rsidRPr="00EE5072">
              <w:rPr>
                <w:i/>
                <w:sz w:val="24"/>
              </w:rPr>
              <w:t>North East</w:t>
            </w:r>
            <w:proofErr w:type="gramEnd"/>
            <w:r w:rsidR="00EE5072" w:rsidRPr="00EE5072">
              <w:rPr>
                <w:i/>
                <w:sz w:val="24"/>
              </w:rPr>
              <w:t xml:space="preserve"> and </w:t>
            </w:r>
            <w:proofErr w:type="gramStart"/>
            <w:r w:rsidR="00EE5072" w:rsidRPr="00EE5072">
              <w:rPr>
                <w:i/>
                <w:sz w:val="24"/>
              </w:rPr>
              <w:t>North West</w:t>
            </w:r>
            <w:proofErr w:type="gramEnd"/>
            <w:r w:rsidR="00EE5072" w:rsidRPr="00EE5072">
              <w:rPr>
                <w:i/>
                <w:sz w:val="24"/>
              </w:rPr>
              <w:t xml:space="preserve"> Wales)</w:t>
            </w:r>
          </w:p>
        </w:tc>
      </w:tr>
      <w:tr w:rsidR="00EE5072" w:rsidRPr="00EE5072" w14:paraId="275DEF61" w14:textId="77777777" w:rsidTr="003926B7">
        <w:tc>
          <w:tcPr>
            <w:tcW w:w="5387" w:type="dxa"/>
          </w:tcPr>
          <w:p w14:paraId="06F890D8" w14:textId="77777777" w:rsidR="00EE5072" w:rsidRPr="00EE5072" w:rsidRDefault="00EE5072" w:rsidP="006A1364">
            <w:pPr>
              <w:numPr>
                <w:ilvl w:val="0"/>
                <w:numId w:val="8"/>
              </w:numPr>
              <w:ind w:left="284" w:hanging="284"/>
              <w:contextualSpacing/>
              <w:rPr>
                <w:sz w:val="24"/>
              </w:rPr>
            </w:pPr>
            <w:r w:rsidRPr="00EE5072">
              <w:rPr>
                <w:sz w:val="24"/>
              </w:rPr>
              <w:t>Open communication channels</w:t>
            </w:r>
          </w:p>
        </w:tc>
        <w:tc>
          <w:tcPr>
            <w:tcW w:w="4961" w:type="dxa"/>
          </w:tcPr>
          <w:p w14:paraId="08D955F6" w14:textId="5BC359C7" w:rsidR="00EE5072" w:rsidRPr="00EE5072" w:rsidRDefault="00EE5072" w:rsidP="006A1364">
            <w:pPr>
              <w:numPr>
                <w:ilvl w:val="0"/>
                <w:numId w:val="12"/>
              </w:numPr>
              <w:ind w:left="317" w:hanging="283"/>
              <w:contextualSpacing/>
              <w:rPr>
                <w:i/>
                <w:sz w:val="24"/>
              </w:rPr>
            </w:pPr>
            <w:r w:rsidRPr="00EE5072">
              <w:rPr>
                <w:i/>
                <w:sz w:val="24"/>
              </w:rPr>
              <w:t>Whistleblowing Policy</w:t>
            </w:r>
            <w:r w:rsidRPr="00EE5072">
              <w:rPr>
                <w:sz w:val="24"/>
              </w:rPr>
              <w:t xml:space="preserve">: Staff Handbook </w:t>
            </w:r>
          </w:p>
          <w:p w14:paraId="14C36748" w14:textId="7E918018" w:rsidR="00EE5072" w:rsidRPr="00EE5072" w:rsidRDefault="00EE5072" w:rsidP="006A1364">
            <w:pPr>
              <w:numPr>
                <w:ilvl w:val="0"/>
                <w:numId w:val="12"/>
              </w:numPr>
              <w:ind w:left="317" w:hanging="283"/>
              <w:contextualSpacing/>
              <w:rPr>
                <w:i/>
                <w:sz w:val="24"/>
              </w:rPr>
            </w:pPr>
            <w:r w:rsidRPr="00EE5072">
              <w:rPr>
                <w:i/>
                <w:sz w:val="24"/>
              </w:rPr>
              <w:t>Electronic information and communication systems Policy</w:t>
            </w:r>
            <w:r w:rsidRPr="00EE5072">
              <w:rPr>
                <w:sz w:val="24"/>
              </w:rPr>
              <w:t xml:space="preserve">: Staff Handbook </w:t>
            </w:r>
          </w:p>
        </w:tc>
      </w:tr>
      <w:tr w:rsidR="00EE5072" w:rsidRPr="00EE5072" w14:paraId="771B8903" w14:textId="77777777" w:rsidTr="003926B7">
        <w:tc>
          <w:tcPr>
            <w:tcW w:w="5387" w:type="dxa"/>
          </w:tcPr>
          <w:p w14:paraId="59B514E2" w14:textId="77777777" w:rsidR="00EE5072" w:rsidRPr="00EE5072" w:rsidRDefault="00EE5072" w:rsidP="006A1364">
            <w:pPr>
              <w:numPr>
                <w:ilvl w:val="0"/>
                <w:numId w:val="8"/>
              </w:numPr>
              <w:ind w:left="284" w:hanging="284"/>
              <w:contextualSpacing/>
              <w:rPr>
                <w:sz w:val="24"/>
              </w:rPr>
            </w:pPr>
            <w:r w:rsidRPr="00EE5072">
              <w:rPr>
                <w:sz w:val="24"/>
              </w:rPr>
              <w:t>Access to work support</w:t>
            </w:r>
          </w:p>
        </w:tc>
        <w:tc>
          <w:tcPr>
            <w:tcW w:w="4961" w:type="dxa"/>
          </w:tcPr>
          <w:p w14:paraId="12EF083B" w14:textId="78955E69" w:rsidR="00EE5072" w:rsidRPr="00EE5072" w:rsidRDefault="00EE5072" w:rsidP="006A1364">
            <w:pPr>
              <w:numPr>
                <w:ilvl w:val="0"/>
                <w:numId w:val="12"/>
              </w:numPr>
              <w:ind w:left="317" w:hanging="283"/>
              <w:contextualSpacing/>
              <w:rPr>
                <w:i/>
                <w:sz w:val="24"/>
              </w:rPr>
            </w:pPr>
            <w:r w:rsidRPr="00EE5072">
              <w:rPr>
                <w:i/>
                <w:sz w:val="24"/>
              </w:rPr>
              <w:t>Health and Safety Policy</w:t>
            </w:r>
            <w:r w:rsidRPr="00EE5072">
              <w:rPr>
                <w:sz w:val="24"/>
              </w:rPr>
              <w:t xml:space="preserve">: Staff Handbook </w:t>
            </w:r>
          </w:p>
        </w:tc>
      </w:tr>
    </w:tbl>
    <w:p w14:paraId="7664202A" w14:textId="77777777" w:rsidR="00EE5072" w:rsidRPr="00EE5072" w:rsidRDefault="00EE5072" w:rsidP="00EE5072">
      <w:pPr>
        <w:spacing w:after="0"/>
        <w:rPr>
          <w:sz w:val="24"/>
        </w:rPr>
      </w:pPr>
    </w:p>
    <w:p w14:paraId="7A32D0A2" w14:textId="4CF72F53" w:rsidR="00EE5072" w:rsidRPr="00EE5072" w:rsidRDefault="00EE5072" w:rsidP="006A1364">
      <w:pPr>
        <w:numPr>
          <w:ilvl w:val="0"/>
          <w:numId w:val="18"/>
        </w:numPr>
        <w:spacing w:after="0"/>
        <w:contextualSpacing/>
        <w:rPr>
          <w:sz w:val="24"/>
        </w:rPr>
      </w:pPr>
      <w:r w:rsidRPr="00EE5072">
        <w:rPr>
          <w:sz w:val="24"/>
        </w:rPr>
        <w:t>DSW take a strict approach to breaches of this policy, which will be dealt with in accordance with our Disciplinary Procedure. Serious cases of deliberate discrimination will amount to gross misconduct resulting in dismissal.</w:t>
      </w:r>
    </w:p>
    <w:p w14:paraId="0A7ACDEB" w14:textId="0696F20A" w:rsidR="00EE5072" w:rsidRPr="00EE5072" w:rsidRDefault="00EE5072" w:rsidP="006A1364">
      <w:pPr>
        <w:numPr>
          <w:ilvl w:val="0"/>
          <w:numId w:val="18"/>
        </w:numPr>
        <w:spacing w:after="0"/>
        <w:contextualSpacing/>
        <w:rPr>
          <w:sz w:val="24"/>
        </w:rPr>
      </w:pPr>
      <w:r w:rsidRPr="00EE5072">
        <w:rPr>
          <w:sz w:val="24"/>
        </w:rPr>
        <w:t xml:space="preserve">If you believe that you have experienced discrimination you can raise the matter through our Grievance Procedure or through our Anti-harassment and Bullying Policy as appropriate. If you are uncertain which applies or need advice on how to proceed you should speak to your line manager or, if this is not possible, the </w:t>
      </w:r>
      <w:r w:rsidR="008D0E36">
        <w:rPr>
          <w:sz w:val="24"/>
        </w:rPr>
        <w:t>CEO</w:t>
      </w:r>
      <w:r w:rsidRPr="00EE5072">
        <w:rPr>
          <w:sz w:val="24"/>
        </w:rPr>
        <w:t>.  Complaints will be treated in confidence and investigated.</w:t>
      </w:r>
    </w:p>
    <w:p w14:paraId="243A559D" w14:textId="48EA7043" w:rsidR="00EE5072" w:rsidRDefault="00EE5072" w:rsidP="006A1364">
      <w:pPr>
        <w:numPr>
          <w:ilvl w:val="0"/>
          <w:numId w:val="18"/>
        </w:numPr>
        <w:spacing w:after="0"/>
        <w:contextualSpacing/>
        <w:rPr>
          <w:sz w:val="24"/>
        </w:rPr>
      </w:pPr>
      <w:r w:rsidRPr="00EE5072">
        <w:rPr>
          <w:sz w:val="24"/>
        </w:rPr>
        <w:lastRenderedPageBreak/>
        <w:t>There must be no victimisation or retaliation against staff who complain about discrimination. However, making a false allegation deliberately and in bad faith will be treated as misconduct and dealt with under our Disciplinary Procedure.</w:t>
      </w:r>
    </w:p>
    <w:p w14:paraId="64E1A6FC" w14:textId="77777777" w:rsidR="006F3858" w:rsidRPr="00EE5072" w:rsidRDefault="006F3858" w:rsidP="006F3858">
      <w:pPr>
        <w:spacing w:after="0"/>
        <w:contextualSpacing/>
        <w:rPr>
          <w:sz w:val="24"/>
        </w:rPr>
      </w:pPr>
    </w:p>
    <w:p w14:paraId="47089007" w14:textId="77777777" w:rsidR="00EE5072" w:rsidRPr="00D524A9" w:rsidRDefault="00EE5072" w:rsidP="006A1364">
      <w:pPr>
        <w:pStyle w:val="ListParagraph"/>
        <w:numPr>
          <w:ilvl w:val="0"/>
          <w:numId w:val="21"/>
        </w:numPr>
        <w:spacing w:after="0"/>
        <w:outlineLvl w:val="0"/>
        <w:rPr>
          <w:b/>
          <w:color w:val="000000" w:themeColor="text1"/>
          <w:sz w:val="28"/>
        </w:rPr>
      </w:pPr>
      <w:bookmarkStart w:id="41" w:name="_Toc474919469"/>
      <w:r w:rsidRPr="00D524A9">
        <w:rPr>
          <w:b/>
          <w:color w:val="000000" w:themeColor="text1"/>
          <w:sz w:val="28"/>
        </w:rPr>
        <w:t>Termination of employment</w:t>
      </w:r>
      <w:bookmarkEnd w:id="41"/>
    </w:p>
    <w:p w14:paraId="2E8A3064" w14:textId="49E8BD5E" w:rsidR="00EE5072" w:rsidRPr="00EE5072" w:rsidRDefault="008D0E36" w:rsidP="006A1364">
      <w:pPr>
        <w:numPr>
          <w:ilvl w:val="0"/>
          <w:numId w:val="16"/>
        </w:numPr>
        <w:spacing w:after="0"/>
        <w:contextualSpacing/>
        <w:rPr>
          <w:b/>
          <w:sz w:val="28"/>
        </w:rPr>
      </w:pPr>
      <w:r>
        <w:rPr>
          <w:sz w:val="24"/>
          <w:szCs w:val="24"/>
        </w:rPr>
        <w:t>DSW</w:t>
      </w:r>
      <w:r w:rsidR="00EE5072" w:rsidRPr="00EE5072">
        <w:rPr>
          <w:sz w:val="24"/>
          <w:szCs w:val="24"/>
        </w:rPr>
        <w:t xml:space="preserve"> will ensure that redundancy criteria and procedures are fair and objective and are not directly or indirectly discriminatory.</w:t>
      </w:r>
    </w:p>
    <w:p w14:paraId="066F29A0" w14:textId="15E44A05" w:rsidR="00EE5072" w:rsidRPr="00EE5072" w:rsidRDefault="008D0E36" w:rsidP="006A1364">
      <w:pPr>
        <w:numPr>
          <w:ilvl w:val="0"/>
          <w:numId w:val="16"/>
        </w:numPr>
        <w:spacing w:after="0"/>
        <w:contextualSpacing/>
        <w:rPr>
          <w:b/>
          <w:sz w:val="28"/>
        </w:rPr>
      </w:pPr>
      <w:r>
        <w:rPr>
          <w:sz w:val="24"/>
          <w:szCs w:val="24"/>
        </w:rPr>
        <w:t>DSW</w:t>
      </w:r>
      <w:r w:rsidR="00EE5072" w:rsidRPr="00EE5072">
        <w:rPr>
          <w:sz w:val="24"/>
          <w:szCs w:val="24"/>
        </w:rPr>
        <w:t xml:space="preserve"> will also ensure that disciplinary procedures and penalties are applied without discrimination, whether they result in disciplinary warnings, dismissal or other disciplinary action.</w:t>
      </w:r>
    </w:p>
    <w:p w14:paraId="719C8290" w14:textId="77777777" w:rsidR="00EE5072" w:rsidRPr="00EE5072" w:rsidRDefault="00EE5072" w:rsidP="00EE5072">
      <w:pPr>
        <w:spacing w:after="0"/>
        <w:rPr>
          <w:sz w:val="24"/>
          <w:szCs w:val="24"/>
        </w:rPr>
      </w:pPr>
    </w:p>
    <w:p w14:paraId="1C49CB4C" w14:textId="77777777" w:rsidR="00EE5072" w:rsidRPr="00D524A9" w:rsidRDefault="00EE5072" w:rsidP="006A1364">
      <w:pPr>
        <w:pStyle w:val="ListParagraph"/>
        <w:numPr>
          <w:ilvl w:val="0"/>
          <w:numId w:val="21"/>
        </w:numPr>
        <w:spacing w:after="0"/>
        <w:outlineLvl w:val="0"/>
        <w:rPr>
          <w:b/>
          <w:color w:val="000000" w:themeColor="text1"/>
          <w:sz w:val="28"/>
        </w:rPr>
      </w:pPr>
      <w:bookmarkStart w:id="42" w:name="_Toc474919470"/>
      <w:r w:rsidRPr="00D524A9">
        <w:rPr>
          <w:b/>
          <w:color w:val="000000" w:themeColor="text1"/>
          <w:sz w:val="28"/>
        </w:rPr>
        <w:t>Monitoring</w:t>
      </w:r>
      <w:bookmarkEnd w:id="42"/>
    </w:p>
    <w:p w14:paraId="5608D52F" w14:textId="128D9837" w:rsidR="00EE5072" w:rsidRPr="00EE5072" w:rsidRDefault="00EE5072" w:rsidP="006A1364">
      <w:pPr>
        <w:numPr>
          <w:ilvl w:val="0"/>
          <w:numId w:val="7"/>
        </w:numPr>
        <w:spacing w:after="0"/>
        <w:ind w:left="426" w:hanging="426"/>
        <w:contextualSpacing/>
        <w:rPr>
          <w:rFonts w:cs="Arial"/>
          <w:color w:val="000000"/>
          <w:sz w:val="24"/>
          <w:szCs w:val="24"/>
        </w:rPr>
      </w:pPr>
      <w:r w:rsidRPr="00EE5072">
        <w:rPr>
          <w:rFonts w:cs="Arial"/>
          <w:color w:val="000000"/>
          <w:sz w:val="24"/>
          <w:szCs w:val="24"/>
        </w:rPr>
        <w:t xml:space="preserve">To ensure that this policy is operating effectively, and to identify groups that may be underrepresented or disadvantaged in our organisation, we monitor applicants' ethnic group, gender, disability, sexual orientation, religion and age as part of the recruitment procedure. Provision of this information is </w:t>
      </w:r>
      <w:r w:rsidR="001662F3" w:rsidRPr="00EE5072">
        <w:rPr>
          <w:rFonts w:cs="Arial"/>
          <w:color w:val="000000"/>
          <w:sz w:val="24"/>
          <w:szCs w:val="24"/>
        </w:rPr>
        <w:t>voluntary,</w:t>
      </w:r>
      <w:r w:rsidRPr="00EE5072">
        <w:rPr>
          <w:rFonts w:cs="Arial"/>
          <w:color w:val="000000"/>
          <w:sz w:val="24"/>
          <w:szCs w:val="24"/>
        </w:rPr>
        <w:t xml:space="preserve"> and it will not adversely affect an individual's chances of recruitment or any other decision related to their employment. The information is removed from applications before </w:t>
      </w:r>
      <w:r w:rsidR="001662F3" w:rsidRPr="00EE5072">
        <w:rPr>
          <w:rFonts w:cs="Arial"/>
          <w:color w:val="000000"/>
          <w:sz w:val="24"/>
          <w:szCs w:val="24"/>
        </w:rPr>
        <w:t>shortlisting and</w:t>
      </w:r>
      <w:r w:rsidRPr="00EE5072">
        <w:rPr>
          <w:rFonts w:cs="Arial"/>
          <w:color w:val="000000"/>
          <w:sz w:val="24"/>
          <w:szCs w:val="24"/>
        </w:rPr>
        <w:t xml:space="preserve"> kept in an anonymised format solely for the purposes stated in this policy. Analysing this data helps us take appropriate steps to avoid discrimination and improve equality and diversity.</w:t>
      </w:r>
    </w:p>
    <w:p w14:paraId="2BE75D38" w14:textId="77777777" w:rsidR="00EE5072" w:rsidRPr="00EE5072" w:rsidRDefault="00EE5072" w:rsidP="006A1364">
      <w:pPr>
        <w:numPr>
          <w:ilvl w:val="0"/>
          <w:numId w:val="7"/>
        </w:numPr>
        <w:spacing w:after="0"/>
        <w:ind w:left="426" w:hanging="426"/>
        <w:contextualSpacing/>
        <w:rPr>
          <w:rFonts w:cs="Arial"/>
          <w:color w:val="000000"/>
          <w:sz w:val="24"/>
          <w:szCs w:val="24"/>
        </w:rPr>
      </w:pPr>
      <w:r w:rsidRPr="00EE5072">
        <w:rPr>
          <w:sz w:val="24"/>
          <w:szCs w:val="24"/>
        </w:rPr>
        <w:t>All recruitment processes will be monito</w:t>
      </w:r>
      <w:r w:rsidRPr="00EE5072">
        <w:rPr>
          <w:sz w:val="24"/>
        </w:rPr>
        <w:t>red through the following processes:</w:t>
      </w:r>
    </w:p>
    <w:p w14:paraId="65EFEB75" w14:textId="5DFE5AA7" w:rsidR="00EE5072" w:rsidRPr="00EE5072" w:rsidRDefault="00EE5072" w:rsidP="006A1364">
      <w:pPr>
        <w:numPr>
          <w:ilvl w:val="0"/>
          <w:numId w:val="15"/>
        </w:numPr>
        <w:spacing w:after="0"/>
        <w:contextualSpacing/>
        <w:rPr>
          <w:sz w:val="24"/>
        </w:rPr>
      </w:pPr>
      <w:r w:rsidRPr="00EE5072">
        <w:rPr>
          <w:sz w:val="24"/>
        </w:rPr>
        <w:t>Questionnaire follow-up with appointed individuals regarding the process, support, and practices within their recruitment experience at DSW</w:t>
      </w:r>
    </w:p>
    <w:p w14:paraId="4028D799" w14:textId="51BF5D1B" w:rsidR="00EE5072" w:rsidRPr="00EE5072" w:rsidRDefault="00EE5072" w:rsidP="006A1364">
      <w:pPr>
        <w:numPr>
          <w:ilvl w:val="0"/>
          <w:numId w:val="15"/>
        </w:numPr>
        <w:spacing w:after="0"/>
        <w:contextualSpacing/>
        <w:rPr>
          <w:sz w:val="24"/>
        </w:rPr>
      </w:pPr>
      <w:r w:rsidRPr="00EE5072">
        <w:rPr>
          <w:sz w:val="24"/>
        </w:rPr>
        <w:t>Comparison of DSW processes, practices and policies against those of other similar UK organisations, and other NGBs within Welsh sport</w:t>
      </w:r>
    </w:p>
    <w:p w14:paraId="79E3D83A" w14:textId="77777777" w:rsidR="00EE5072" w:rsidRPr="00EE5072" w:rsidRDefault="00EE5072" w:rsidP="006A1364">
      <w:pPr>
        <w:numPr>
          <w:ilvl w:val="0"/>
          <w:numId w:val="15"/>
        </w:numPr>
        <w:spacing w:after="0"/>
        <w:contextualSpacing/>
        <w:rPr>
          <w:sz w:val="24"/>
        </w:rPr>
      </w:pPr>
      <w:r w:rsidRPr="00EE5072">
        <w:rPr>
          <w:sz w:val="24"/>
        </w:rPr>
        <w:t>Checking of currency of policy and procedure against legislation and guidance relating to good, equitable recruitment practices</w:t>
      </w:r>
    </w:p>
    <w:p w14:paraId="34EB2C7F" w14:textId="3A2C2A0B" w:rsidR="00EE5072" w:rsidRPr="00EE5072" w:rsidRDefault="00EE5072" w:rsidP="006A1364">
      <w:pPr>
        <w:numPr>
          <w:ilvl w:val="0"/>
          <w:numId w:val="15"/>
        </w:numPr>
        <w:spacing w:after="0"/>
        <w:contextualSpacing/>
        <w:rPr>
          <w:sz w:val="24"/>
        </w:rPr>
      </w:pPr>
      <w:r w:rsidRPr="00EE5072">
        <w:rPr>
          <w:sz w:val="24"/>
        </w:rPr>
        <w:t xml:space="preserve">Sign </w:t>
      </w:r>
      <w:r w:rsidR="001662F3" w:rsidRPr="00EE5072">
        <w:rPr>
          <w:sz w:val="24"/>
        </w:rPr>
        <w:t>off</w:t>
      </w:r>
      <w:r w:rsidRPr="00EE5072">
        <w:rPr>
          <w:sz w:val="24"/>
        </w:rPr>
        <w:t xml:space="preserve"> policy through DSW legal advisors, </w:t>
      </w:r>
      <w:r w:rsidR="008D0E36" w:rsidRPr="00EE5072">
        <w:rPr>
          <w:sz w:val="24"/>
        </w:rPr>
        <w:t>Dolmans.</w:t>
      </w:r>
    </w:p>
    <w:p w14:paraId="3D16CEB1" w14:textId="48B04F6A" w:rsidR="00EE5072" w:rsidRPr="00EE5072" w:rsidRDefault="00EE5072" w:rsidP="006A1364">
      <w:pPr>
        <w:numPr>
          <w:ilvl w:val="0"/>
          <w:numId w:val="15"/>
        </w:numPr>
        <w:spacing w:after="0"/>
        <w:contextualSpacing/>
        <w:rPr>
          <w:sz w:val="24"/>
        </w:rPr>
      </w:pPr>
      <w:r w:rsidRPr="00EE5072">
        <w:rPr>
          <w:sz w:val="24"/>
        </w:rPr>
        <w:t xml:space="preserve">Endorsement and sign </w:t>
      </w:r>
      <w:r w:rsidR="001662F3" w:rsidRPr="00EE5072">
        <w:rPr>
          <w:sz w:val="24"/>
        </w:rPr>
        <w:t>off</w:t>
      </w:r>
      <w:r w:rsidRPr="00EE5072">
        <w:rPr>
          <w:sz w:val="24"/>
        </w:rPr>
        <w:t xml:space="preserve"> the Recruitment Policy on an annual basis by the DSW Board</w:t>
      </w:r>
    </w:p>
    <w:p w14:paraId="2F042BE0" w14:textId="2BF38D99" w:rsidR="00EE5072" w:rsidRPr="00EE5072" w:rsidRDefault="00EE5072" w:rsidP="006A1364">
      <w:pPr>
        <w:numPr>
          <w:ilvl w:val="0"/>
          <w:numId w:val="15"/>
        </w:numPr>
        <w:spacing w:after="0"/>
        <w:contextualSpacing/>
        <w:rPr>
          <w:sz w:val="24"/>
        </w:rPr>
      </w:pPr>
      <w:r w:rsidRPr="00EE5072">
        <w:rPr>
          <w:sz w:val="24"/>
        </w:rPr>
        <w:t xml:space="preserve">Initial Equality Impact Assessment completed </w:t>
      </w:r>
      <w:r w:rsidRPr="004E576E">
        <w:rPr>
          <w:color w:val="000000" w:themeColor="text1"/>
          <w:sz w:val="24"/>
        </w:rPr>
        <w:t>(</w:t>
      </w:r>
      <w:r w:rsidR="004E576E" w:rsidRPr="004E576E">
        <w:rPr>
          <w:color w:val="000000" w:themeColor="text1"/>
          <w:sz w:val="24"/>
        </w:rPr>
        <w:t>May 2023</w:t>
      </w:r>
      <w:r w:rsidRPr="004E576E">
        <w:rPr>
          <w:color w:val="000000" w:themeColor="text1"/>
          <w:sz w:val="24"/>
        </w:rPr>
        <w:t xml:space="preserve">).  </w:t>
      </w:r>
      <w:r w:rsidRPr="00EE5072">
        <w:rPr>
          <w:sz w:val="24"/>
        </w:rPr>
        <w:t>Date of next review</w:t>
      </w:r>
      <w:r w:rsidRPr="002B7D35">
        <w:rPr>
          <w:color w:val="000000" w:themeColor="text1"/>
          <w:sz w:val="24"/>
        </w:rPr>
        <w:t xml:space="preserve">: </w:t>
      </w:r>
      <w:r w:rsidR="004E576E" w:rsidRPr="002B7D35">
        <w:rPr>
          <w:color w:val="000000" w:themeColor="text1"/>
          <w:sz w:val="24"/>
        </w:rPr>
        <w:t>May 2025</w:t>
      </w:r>
    </w:p>
    <w:p w14:paraId="4E140678" w14:textId="77777777" w:rsidR="00EE5072" w:rsidRPr="00EE5072" w:rsidRDefault="00EE5072" w:rsidP="00EE5072">
      <w:pPr>
        <w:spacing w:after="0"/>
      </w:pPr>
    </w:p>
    <w:p w14:paraId="7148F81E" w14:textId="77777777" w:rsidR="00EE5072" w:rsidRPr="00D524A9" w:rsidRDefault="00EE5072" w:rsidP="006A1364">
      <w:pPr>
        <w:pStyle w:val="ListParagraph"/>
        <w:numPr>
          <w:ilvl w:val="0"/>
          <w:numId w:val="21"/>
        </w:numPr>
        <w:spacing w:after="0"/>
        <w:outlineLvl w:val="0"/>
        <w:rPr>
          <w:b/>
          <w:color w:val="000000" w:themeColor="text1"/>
          <w:sz w:val="28"/>
        </w:rPr>
      </w:pPr>
      <w:r w:rsidRPr="00D524A9">
        <w:rPr>
          <w:b/>
          <w:color w:val="000000" w:themeColor="text1"/>
          <w:sz w:val="28"/>
        </w:rPr>
        <w:t xml:space="preserve"> </w:t>
      </w:r>
      <w:bookmarkStart w:id="43" w:name="_Toc474919471"/>
      <w:r w:rsidRPr="00D524A9">
        <w:rPr>
          <w:b/>
          <w:color w:val="000000" w:themeColor="text1"/>
          <w:sz w:val="28"/>
        </w:rPr>
        <w:t>Responsibility</w:t>
      </w:r>
      <w:bookmarkEnd w:id="43"/>
    </w:p>
    <w:p w14:paraId="17637E87" w14:textId="0455DDB3" w:rsidR="00EE5072" w:rsidRPr="00EE5072" w:rsidRDefault="00EE5072" w:rsidP="00EE5072">
      <w:pPr>
        <w:spacing w:after="0"/>
        <w:rPr>
          <w:sz w:val="24"/>
        </w:rPr>
      </w:pPr>
      <w:r w:rsidRPr="00EE5072">
        <w:rPr>
          <w:sz w:val="24"/>
        </w:rPr>
        <w:t xml:space="preserve">It is the responsibility of all staff involved with recruitment processes to ensure that best practice is observed throughout the advertising, appointment and induction of all new staff to DSW; and to ensure that they are appropriately prepared and skilled in areas of recruitment practices and equal opportunities.  Ultimate responsibility for the currency, appropriateness and application of DSW Recruitment Policy rests with the </w:t>
      </w:r>
      <w:r w:rsidR="008D0E36">
        <w:rPr>
          <w:sz w:val="24"/>
        </w:rPr>
        <w:t>CEO</w:t>
      </w:r>
      <w:r w:rsidRPr="00EE5072">
        <w:rPr>
          <w:sz w:val="24"/>
        </w:rPr>
        <w:t>.</w:t>
      </w:r>
    </w:p>
    <w:p w14:paraId="5EE13266" w14:textId="77777777" w:rsidR="00F24423" w:rsidRDefault="00F24423" w:rsidP="0043472F">
      <w:pPr>
        <w:spacing w:after="0"/>
        <w:rPr>
          <w:sz w:val="24"/>
        </w:rPr>
        <w:sectPr w:rsidR="00F24423" w:rsidSect="0043472F">
          <w:headerReference w:type="default" r:id="rId28"/>
          <w:pgSz w:w="11906" w:h="16838"/>
          <w:pgMar w:top="720" w:right="720" w:bottom="720" w:left="720" w:header="284" w:footer="286" w:gutter="0"/>
          <w:cols w:space="708"/>
          <w:docGrid w:linePitch="360"/>
        </w:sectPr>
      </w:pPr>
    </w:p>
    <w:p w14:paraId="442EF9D4" w14:textId="50F0AC59" w:rsidR="00F24423" w:rsidRDefault="00F24423" w:rsidP="00F24423">
      <w:pPr>
        <w:spacing w:after="0" w:line="240" w:lineRule="auto"/>
        <w:rPr>
          <w:sz w:val="24"/>
          <w:szCs w:val="24"/>
          <w:lang w:val="en-US"/>
        </w:rPr>
      </w:pPr>
      <w:r w:rsidRPr="00327772">
        <w:rPr>
          <w:noProof/>
          <w:sz w:val="24"/>
          <w:szCs w:val="24"/>
          <w:lang w:val="en-US"/>
        </w:rPr>
        <w:lastRenderedPageBreak/>
        <mc:AlternateContent>
          <mc:Choice Requires="wpg">
            <w:drawing>
              <wp:anchor distT="0" distB="0" distL="114300" distR="114300" simplePos="0" relativeHeight="251659776" behindDoc="1" locked="0" layoutInCell="1" allowOverlap="1" wp14:anchorId="26D8527A" wp14:editId="53E0D4B5">
                <wp:simplePos x="0" y="0"/>
                <wp:positionH relativeFrom="page">
                  <wp:posOffset>1126490</wp:posOffset>
                </wp:positionH>
                <wp:positionV relativeFrom="paragraph">
                  <wp:posOffset>-66675</wp:posOffset>
                </wp:positionV>
                <wp:extent cx="1270" cy="1270"/>
                <wp:effectExtent l="12065" t="9525" r="5715"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774" y="-105"/>
                          <a:chExt cx="2" cy="2"/>
                        </a:xfrm>
                      </wpg:grpSpPr>
                      <wps:wsp>
                        <wps:cNvPr id="9" name="Freeform 5"/>
                        <wps:cNvSpPr>
                          <a:spLocks/>
                        </wps:cNvSpPr>
                        <wps:spPr bwMode="auto">
                          <a:xfrm>
                            <a:off x="1774" y="-105"/>
                            <a:ext cx="2" cy="2"/>
                          </a:xfrm>
                          <a:custGeom>
                            <a:avLst/>
                            <a:gdLst/>
                            <a:ahLst/>
                            <a:cxnLst>
                              <a:cxn ang="0">
                                <a:pos x="0" y="0"/>
                              </a:cxn>
                              <a:cxn ang="0">
                                <a:pos x="0" y="0"/>
                              </a:cxn>
                            </a:cxnLst>
                            <a:rect l="0" t="0" r="r" b="b"/>
                            <a:pathLst>
                              <a:path>
                                <a:moveTo>
                                  <a:pt x="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948D9" id="Group 8" o:spid="_x0000_s1026" style="position:absolute;margin-left:88.7pt;margin-top:-5.25pt;width:.1pt;height:.1pt;z-index:-251656704;mso-position-horizontal-relative:page" coordorigin="1774,-10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">
                <v:shape id="Freeform 5" o:spid="_x0000_s1027" style="position:absolute;left:1774;top:-10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" path="m,l,e" filled="f">
                  <v:path arrowok="t" o:connecttype="custom" o:connectlocs="0,0;0,0" o:connectangles="0,0"/>
                </v:shape>
                <w10:wrap anchorx="page"/>
              </v:group>
            </w:pict>
          </mc:Fallback>
        </mc:AlternateContent>
      </w:r>
      <w:r>
        <w:rPr>
          <w:sz w:val="24"/>
          <w:szCs w:val="24"/>
          <w:lang w:val="en-US"/>
        </w:rPr>
        <w:t>Disability Sport Wales participates in the ‘Offer an Interview Scheme’ (</w:t>
      </w:r>
      <w:r w:rsidR="008F36B5">
        <w:rPr>
          <w:sz w:val="24"/>
          <w:szCs w:val="24"/>
          <w:lang w:val="en-US"/>
        </w:rPr>
        <w:t>previously</w:t>
      </w:r>
      <w:r>
        <w:rPr>
          <w:sz w:val="24"/>
          <w:szCs w:val="24"/>
          <w:lang w:val="en-US"/>
        </w:rPr>
        <w:t xml:space="preserve"> known as the Guaranteed Interview Scheme).  This is a commitment to </w:t>
      </w:r>
      <w:r w:rsidRPr="00327772">
        <w:rPr>
          <w:sz w:val="24"/>
          <w:szCs w:val="24"/>
          <w:lang w:val="en-US"/>
        </w:rPr>
        <w:t xml:space="preserve">interview anyone </w:t>
      </w:r>
      <w:r>
        <w:rPr>
          <w:sz w:val="24"/>
          <w:szCs w:val="24"/>
          <w:lang w:val="en-US"/>
        </w:rPr>
        <w:t>who identifies as a disabled person (see item 1 below)</w:t>
      </w:r>
      <w:r w:rsidRPr="00327772">
        <w:rPr>
          <w:sz w:val="24"/>
          <w:szCs w:val="24"/>
          <w:lang w:val="en-US"/>
        </w:rPr>
        <w:t xml:space="preserve"> </w:t>
      </w:r>
      <w:r>
        <w:rPr>
          <w:sz w:val="24"/>
          <w:szCs w:val="24"/>
          <w:lang w:val="en-US"/>
        </w:rPr>
        <w:t xml:space="preserve">and </w:t>
      </w:r>
      <w:r w:rsidRPr="00327772">
        <w:rPr>
          <w:sz w:val="24"/>
          <w:szCs w:val="24"/>
          <w:lang w:val="en-US"/>
        </w:rPr>
        <w:t xml:space="preserve">whose application meets the </w:t>
      </w:r>
      <w:r>
        <w:rPr>
          <w:sz w:val="24"/>
          <w:szCs w:val="24"/>
          <w:lang w:val="en-US"/>
        </w:rPr>
        <w:t xml:space="preserve">minimum </w:t>
      </w:r>
      <w:r w:rsidRPr="00327772">
        <w:rPr>
          <w:sz w:val="24"/>
          <w:szCs w:val="24"/>
          <w:lang w:val="en-US"/>
        </w:rPr>
        <w:t xml:space="preserve">criteria for the post. </w:t>
      </w:r>
      <w:r>
        <w:rPr>
          <w:sz w:val="24"/>
          <w:szCs w:val="24"/>
          <w:lang w:val="en-US"/>
        </w:rPr>
        <w:t xml:space="preserve"> </w:t>
      </w:r>
      <w:r w:rsidRPr="00327772">
        <w:rPr>
          <w:sz w:val="24"/>
          <w:szCs w:val="24"/>
          <w:lang w:val="en-US"/>
        </w:rPr>
        <w:t>By ‘</w:t>
      </w:r>
      <w:r>
        <w:rPr>
          <w:sz w:val="24"/>
          <w:szCs w:val="24"/>
          <w:lang w:val="en-US"/>
        </w:rPr>
        <w:t>minimum</w:t>
      </w:r>
      <w:r w:rsidRPr="00327772">
        <w:rPr>
          <w:sz w:val="24"/>
          <w:szCs w:val="24"/>
          <w:lang w:val="en-US"/>
        </w:rPr>
        <w:t xml:space="preserve"> criteria’ we mean that you must provide us with evidence in your application form </w:t>
      </w:r>
      <w:r>
        <w:rPr>
          <w:sz w:val="24"/>
          <w:szCs w:val="24"/>
          <w:lang w:val="en-US"/>
        </w:rPr>
        <w:t>that you meet the essential criteria for the post.</w:t>
      </w:r>
      <w:r w:rsidRPr="00327772">
        <w:rPr>
          <w:sz w:val="24"/>
          <w:szCs w:val="24"/>
          <w:lang w:val="en-US"/>
        </w:rPr>
        <w:tab/>
      </w:r>
    </w:p>
    <w:p w14:paraId="5933071E" w14:textId="77777777" w:rsidR="00F24423" w:rsidRDefault="00F24423" w:rsidP="00F24423">
      <w:pPr>
        <w:spacing w:after="0" w:line="240" w:lineRule="auto"/>
        <w:rPr>
          <w:sz w:val="24"/>
          <w:szCs w:val="24"/>
          <w:lang w:val="en-US"/>
        </w:rPr>
      </w:pPr>
    </w:p>
    <w:p w14:paraId="15A4E038" w14:textId="77777777" w:rsidR="00F24423" w:rsidRDefault="00F24423" w:rsidP="00F24423">
      <w:pPr>
        <w:spacing w:after="0" w:line="240" w:lineRule="auto"/>
        <w:rPr>
          <w:sz w:val="24"/>
          <w:szCs w:val="24"/>
          <w:lang w:val="en-US"/>
        </w:rPr>
      </w:pPr>
      <w:r>
        <w:rPr>
          <w:sz w:val="24"/>
          <w:szCs w:val="24"/>
          <w:lang w:val="en-US"/>
        </w:rPr>
        <w:t xml:space="preserve">Disability Sport Wales </w:t>
      </w:r>
      <w:r w:rsidRPr="00327772">
        <w:rPr>
          <w:sz w:val="24"/>
          <w:szCs w:val="24"/>
          <w:lang w:val="en-US"/>
        </w:rPr>
        <w:t xml:space="preserve">is committed to the employment and career development of disabled people </w:t>
      </w:r>
      <w:r>
        <w:rPr>
          <w:sz w:val="24"/>
          <w:szCs w:val="24"/>
          <w:lang w:val="en-US"/>
        </w:rPr>
        <w:t>and are a Disability Confident employer.</w:t>
      </w:r>
    </w:p>
    <w:p w14:paraId="713A8168" w14:textId="77777777" w:rsidR="00F24423" w:rsidRPr="00327772" w:rsidRDefault="00F24423" w:rsidP="00F24423">
      <w:pPr>
        <w:spacing w:after="0" w:line="240" w:lineRule="auto"/>
        <w:rPr>
          <w:sz w:val="24"/>
          <w:szCs w:val="24"/>
          <w:lang w:val="en-US"/>
        </w:rPr>
      </w:pPr>
    </w:p>
    <w:p w14:paraId="6C837468" w14:textId="77777777" w:rsidR="00F24423" w:rsidRPr="00327772" w:rsidRDefault="00F24423" w:rsidP="00F24423">
      <w:pPr>
        <w:numPr>
          <w:ilvl w:val="0"/>
          <w:numId w:val="20"/>
        </w:numPr>
        <w:spacing w:after="0" w:line="240" w:lineRule="auto"/>
        <w:rPr>
          <w:sz w:val="24"/>
          <w:szCs w:val="24"/>
          <w:lang w:val="en-US"/>
        </w:rPr>
      </w:pPr>
      <w:r w:rsidRPr="00327772">
        <w:rPr>
          <w:b/>
          <w:bCs/>
          <w:sz w:val="24"/>
          <w:szCs w:val="24"/>
          <w:lang w:val="en-US"/>
        </w:rPr>
        <w:t>What do we mean by disability?</w:t>
      </w:r>
    </w:p>
    <w:p w14:paraId="0A159CEA" w14:textId="77777777" w:rsidR="00F24423" w:rsidRPr="00327772" w:rsidRDefault="00F24423" w:rsidP="00F24423">
      <w:pPr>
        <w:spacing w:after="0" w:line="240" w:lineRule="auto"/>
        <w:rPr>
          <w:sz w:val="24"/>
          <w:szCs w:val="24"/>
          <w:lang w:val="en-US"/>
        </w:rPr>
      </w:pPr>
    </w:p>
    <w:p w14:paraId="7A317C78" w14:textId="77777777" w:rsidR="00F24423" w:rsidRPr="00327772" w:rsidRDefault="00F24423" w:rsidP="00F24423">
      <w:pPr>
        <w:spacing w:after="0" w:line="240" w:lineRule="auto"/>
        <w:rPr>
          <w:sz w:val="24"/>
          <w:szCs w:val="24"/>
          <w:lang w:val="en-US"/>
        </w:rPr>
      </w:pPr>
      <w:r w:rsidRPr="00327772">
        <w:rPr>
          <w:sz w:val="24"/>
          <w:szCs w:val="24"/>
          <w:lang w:val="en-US"/>
        </w:rPr>
        <w:t xml:space="preserve">The </w:t>
      </w:r>
      <w:r>
        <w:rPr>
          <w:sz w:val="24"/>
          <w:szCs w:val="24"/>
          <w:lang w:val="en-US"/>
        </w:rPr>
        <w:t>Equality Act 2010</w:t>
      </w:r>
      <w:r w:rsidRPr="00327772">
        <w:rPr>
          <w:sz w:val="24"/>
          <w:szCs w:val="24"/>
          <w:lang w:val="en-US"/>
        </w:rPr>
        <w:t xml:space="preserve"> defines a disabled person as someone who has a </w:t>
      </w:r>
      <w:r>
        <w:rPr>
          <w:sz w:val="24"/>
          <w:szCs w:val="24"/>
          <w:lang w:val="en-US"/>
        </w:rPr>
        <w:t>“</w:t>
      </w:r>
      <w:r w:rsidRPr="00327772">
        <w:rPr>
          <w:sz w:val="24"/>
          <w:szCs w:val="24"/>
          <w:lang w:val="en-US"/>
        </w:rPr>
        <w:t>physical or mental impairment which has a substantial and adverse long-term effect on his or her ability to carry out normal day-to-day activities</w:t>
      </w:r>
      <w:r>
        <w:rPr>
          <w:sz w:val="24"/>
          <w:szCs w:val="24"/>
          <w:lang w:val="en-US"/>
        </w:rPr>
        <w:t>”</w:t>
      </w:r>
      <w:r w:rsidRPr="00327772">
        <w:rPr>
          <w:sz w:val="24"/>
          <w:szCs w:val="24"/>
          <w:lang w:val="en-US"/>
        </w:rPr>
        <w:t>.</w:t>
      </w:r>
    </w:p>
    <w:p w14:paraId="57810207" w14:textId="77777777" w:rsidR="00F24423" w:rsidRPr="00327772" w:rsidRDefault="00F24423" w:rsidP="00F24423">
      <w:pPr>
        <w:spacing w:after="0" w:line="240" w:lineRule="auto"/>
        <w:rPr>
          <w:sz w:val="24"/>
          <w:szCs w:val="24"/>
          <w:lang w:val="en-US"/>
        </w:rPr>
      </w:pPr>
    </w:p>
    <w:p w14:paraId="0B3798E5" w14:textId="77777777" w:rsidR="00F24423" w:rsidRPr="00327772" w:rsidRDefault="00F24423" w:rsidP="00F24423">
      <w:pPr>
        <w:numPr>
          <w:ilvl w:val="0"/>
          <w:numId w:val="20"/>
        </w:numPr>
        <w:spacing w:after="0" w:line="240" w:lineRule="auto"/>
        <w:rPr>
          <w:sz w:val="24"/>
          <w:szCs w:val="24"/>
          <w:lang w:val="en-US"/>
        </w:rPr>
      </w:pPr>
      <w:r w:rsidRPr="00327772">
        <w:rPr>
          <w:b/>
          <w:bCs/>
          <w:sz w:val="24"/>
          <w:szCs w:val="24"/>
          <w:lang w:val="en-US"/>
        </w:rPr>
        <w:t>How do I apply?</w:t>
      </w:r>
    </w:p>
    <w:p w14:paraId="6EF12E34" w14:textId="77777777" w:rsidR="00F24423" w:rsidRPr="00327772" w:rsidRDefault="00F24423" w:rsidP="00F24423">
      <w:pPr>
        <w:spacing w:after="0" w:line="240" w:lineRule="auto"/>
        <w:rPr>
          <w:sz w:val="24"/>
          <w:szCs w:val="24"/>
          <w:lang w:val="en-US"/>
        </w:rPr>
      </w:pPr>
    </w:p>
    <w:p w14:paraId="358676C1" w14:textId="77777777" w:rsidR="00F24423" w:rsidRPr="00327772" w:rsidRDefault="00F24423" w:rsidP="00F24423">
      <w:pPr>
        <w:spacing w:after="0" w:line="240" w:lineRule="auto"/>
        <w:rPr>
          <w:sz w:val="24"/>
          <w:szCs w:val="24"/>
          <w:lang w:val="en-US"/>
        </w:rPr>
      </w:pPr>
      <w:r w:rsidRPr="00327772">
        <w:rPr>
          <w:sz w:val="24"/>
          <w:szCs w:val="24"/>
          <w:lang w:val="en-US"/>
        </w:rPr>
        <w:t xml:space="preserve">If you want to apply under the </w:t>
      </w:r>
      <w:proofErr w:type="gramStart"/>
      <w:r>
        <w:rPr>
          <w:sz w:val="24"/>
          <w:szCs w:val="24"/>
          <w:lang w:val="en-US"/>
        </w:rPr>
        <w:t>Offer</w:t>
      </w:r>
      <w:proofErr w:type="gramEnd"/>
      <w:r>
        <w:rPr>
          <w:sz w:val="24"/>
          <w:szCs w:val="24"/>
          <w:lang w:val="en-US"/>
        </w:rPr>
        <w:t xml:space="preserve"> an Interview </w:t>
      </w:r>
      <w:proofErr w:type="gramStart"/>
      <w:r>
        <w:rPr>
          <w:sz w:val="24"/>
          <w:szCs w:val="24"/>
          <w:lang w:val="en-US"/>
        </w:rPr>
        <w:t>S</w:t>
      </w:r>
      <w:r w:rsidRPr="00327772">
        <w:rPr>
          <w:sz w:val="24"/>
          <w:szCs w:val="24"/>
          <w:lang w:val="en-US"/>
        </w:rPr>
        <w:t>cheme</w:t>
      </w:r>
      <w:proofErr w:type="gramEnd"/>
      <w:r w:rsidRPr="00327772">
        <w:rPr>
          <w:sz w:val="24"/>
          <w:szCs w:val="24"/>
          <w:lang w:val="en-US"/>
        </w:rPr>
        <w:t xml:space="preserve"> </w:t>
      </w:r>
      <w:r>
        <w:rPr>
          <w:sz w:val="24"/>
          <w:szCs w:val="24"/>
          <w:lang w:val="en-US"/>
        </w:rPr>
        <w:t xml:space="preserve">please ensure that you have identified that in your application </w:t>
      </w:r>
      <w:proofErr w:type="gramStart"/>
      <w:r>
        <w:rPr>
          <w:sz w:val="24"/>
          <w:szCs w:val="24"/>
          <w:lang w:val="en-US"/>
        </w:rPr>
        <w:t>form, and</w:t>
      </w:r>
      <w:proofErr w:type="gramEnd"/>
      <w:r>
        <w:rPr>
          <w:sz w:val="24"/>
          <w:szCs w:val="24"/>
          <w:lang w:val="en-US"/>
        </w:rPr>
        <w:t xml:space="preserve"> </w:t>
      </w:r>
      <w:r w:rsidRPr="00327772">
        <w:rPr>
          <w:sz w:val="24"/>
          <w:szCs w:val="24"/>
          <w:lang w:val="en-US"/>
        </w:rPr>
        <w:t>simply complete the declaration below and send it in with your application.</w:t>
      </w:r>
    </w:p>
    <w:p w14:paraId="02869951" w14:textId="77777777" w:rsidR="00F24423" w:rsidRPr="00327772" w:rsidRDefault="00F24423" w:rsidP="00F24423">
      <w:pPr>
        <w:spacing w:after="0" w:line="240" w:lineRule="auto"/>
        <w:rPr>
          <w:sz w:val="24"/>
          <w:szCs w:val="24"/>
          <w:lang w:val="en-US"/>
        </w:rPr>
      </w:pPr>
    </w:p>
    <w:p w14:paraId="00B46BAE" w14:textId="77777777" w:rsidR="00F24423" w:rsidRPr="00327772" w:rsidRDefault="00F24423" w:rsidP="00F24423">
      <w:pPr>
        <w:spacing w:after="0" w:line="240" w:lineRule="auto"/>
        <w:rPr>
          <w:sz w:val="24"/>
          <w:szCs w:val="24"/>
          <w:lang w:val="en-US"/>
        </w:rPr>
      </w:pPr>
      <w:r w:rsidRPr="00327772">
        <w:rPr>
          <w:sz w:val="24"/>
          <w:szCs w:val="24"/>
          <w:lang w:val="en-US"/>
        </w:rPr>
        <w:t xml:space="preserve">We will try to provide access, equipment or other practical support to ensure that you can </w:t>
      </w:r>
      <w:r>
        <w:rPr>
          <w:sz w:val="24"/>
          <w:szCs w:val="24"/>
          <w:lang w:val="en-US"/>
        </w:rPr>
        <w:t>be considered for the post</w:t>
      </w:r>
      <w:r w:rsidRPr="00327772">
        <w:rPr>
          <w:sz w:val="24"/>
          <w:szCs w:val="24"/>
          <w:lang w:val="en-US"/>
        </w:rPr>
        <w:t xml:space="preserve"> on equal terms with non-disabled people.</w:t>
      </w:r>
    </w:p>
    <w:p w14:paraId="2493AEFB" w14:textId="77777777" w:rsidR="00F24423" w:rsidRPr="00327772" w:rsidRDefault="00F24423" w:rsidP="00F24423">
      <w:pPr>
        <w:spacing w:after="0" w:line="240" w:lineRule="auto"/>
        <w:rPr>
          <w:sz w:val="24"/>
          <w:szCs w:val="24"/>
          <w:lang w:val="en-US"/>
        </w:rPr>
      </w:pPr>
    </w:p>
    <w:p w14:paraId="50ACA992" w14:textId="77777777" w:rsidR="00F24423" w:rsidRPr="00327772" w:rsidRDefault="00F24423" w:rsidP="00F24423">
      <w:pPr>
        <w:numPr>
          <w:ilvl w:val="0"/>
          <w:numId w:val="20"/>
        </w:numPr>
        <w:spacing w:after="0" w:line="240" w:lineRule="auto"/>
        <w:rPr>
          <w:sz w:val="24"/>
          <w:szCs w:val="24"/>
          <w:lang w:val="en-US"/>
        </w:rPr>
      </w:pPr>
      <w:r w:rsidRPr="00327772">
        <w:rPr>
          <w:b/>
          <w:bCs/>
          <w:sz w:val="24"/>
          <w:szCs w:val="24"/>
          <w:lang w:val="en-US"/>
        </w:rPr>
        <w:t>DECLARATION</w:t>
      </w:r>
    </w:p>
    <w:p w14:paraId="0AF21D4C" w14:textId="77777777" w:rsidR="00F24423" w:rsidRPr="00327772" w:rsidRDefault="00F24423" w:rsidP="00F24423">
      <w:pPr>
        <w:spacing w:after="0" w:line="240" w:lineRule="auto"/>
        <w:rPr>
          <w:sz w:val="24"/>
          <w:szCs w:val="24"/>
          <w:lang w:val="en-US"/>
        </w:rPr>
      </w:pPr>
    </w:p>
    <w:p w14:paraId="055AA0EA" w14:textId="77777777" w:rsidR="00F24423" w:rsidRPr="00327772" w:rsidRDefault="00F24423" w:rsidP="00F24423">
      <w:pPr>
        <w:spacing w:after="0" w:line="240" w:lineRule="auto"/>
        <w:rPr>
          <w:sz w:val="24"/>
          <w:szCs w:val="24"/>
          <w:lang w:val="en-US"/>
        </w:rPr>
      </w:pPr>
      <w:r w:rsidRPr="00327772">
        <w:rPr>
          <w:b/>
          <w:bCs/>
          <w:sz w:val="24"/>
          <w:szCs w:val="24"/>
          <w:lang w:val="en-US"/>
        </w:rPr>
        <w:t xml:space="preserve">I consider myself to </w:t>
      </w:r>
      <w:r>
        <w:rPr>
          <w:b/>
          <w:bCs/>
          <w:sz w:val="24"/>
          <w:szCs w:val="24"/>
          <w:lang w:val="en-US"/>
        </w:rPr>
        <w:t xml:space="preserve">be disabled under the definition provided </w:t>
      </w:r>
      <w:r w:rsidRPr="00327772">
        <w:rPr>
          <w:b/>
          <w:bCs/>
          <w:sz w:val="24"/>
          <w:szCs w:val="24"/>
          <w:lang w:val="en-US"/>
        </w:rPr>
        <w:t xml:space="preserve">above and I would </w:t>
      </w:r>
      <w:r>
        <w:rPr>
          <w:b/>
          <w:bCs/>
          <w:sz w:val="24"/>
          <w:szCs w:val="24"/>
          <w:lang w:val="en-US"/>
        </w:rPr>
        <w:t>my application to be considered under the ‘Offer an I</w:t>
      </w:r>
      <w:r w:rsidRPr="00327772">
        <w:rPr>
          <w:b/>
          <w:bCs/>
          <w:sz w:val="24"/>
          <w:szCs w:val="24"/>
          <w:lang w:val="en-US"/>
        </w:rPr>
        <w:t>nterview Scheme</w:t>
      </w:r>
      <w:r>
        <w:rPr>
          <w:b/>
          <w:bCs/>
          <w:sz w:val="24"/>
          <w:szCs w:val="24"/>
          <w:lang w:val="en-US"/>
        </w:rPr>
        <w:t>’</w:t>
      </w:r>
      <w:r w:rsidRPr="00327772">
        <w:rPr>
          <w:b/>
          <w:bCs/>
          <w:sz w:val="24"/>
          <w:szCs w:val="24"/>
          <w:lang w:val="en-US"/>
        </w:rPr>
        <w:t>.</w:t>
      </w:r>
    </w:p>
    <w:p w14:paraId="00DBDC3F" w14:textId="77777777" w:rsidR="00F24423" w:rsidRPr="00327772" w:rsidRDefault="00F24423" w:rsidP="00F24423">
      <w:pPr>
        <w:spacing w:after="0" w:line="240" w:lineRule="auto"/>
        <w:rPr>
          <w:sz w:val="24"/>
          <w:szCs w:val="24"/>
          <w:lang w:val="en-US"/>
        </w:rPr>
      </w:pPr>
    </w:p>
    <w:p w14:paraId="0D9D08F3" w14:textId="77777777" w:rsidR="00F24423" w:rsidRPr="00327772" w:rsidRDefault="00F24423" w:rsidP="00F24423">
      <w:pPr>
        <w:spacing w:after="0" w:line="240" w:lineRule="auto"/>
        <w:rPr>
          <w:sz w:val="24"/>
          <w:szCs w:val="24"/>
          <w:lang w:val="en-US"/>
        </w:rPr>
      </w:pPr>
      <w:r w:rsidRPr="00327772">
        <w:rPr>
          <w:sz w:val="24"/>
          <w:szCs w:val="24"/>
          <w:lang w:val="en-US"/>
        </w:rPr>
        <w:t xml:space="preserve">I require the following special arrangements to be made for me to be able to </w:t>
      </w:r>
      <w:r>
        <w:rPr>
          <w:sz w:val="24"/>
          <w:szCs w:val="24"/>
          <w:lang w:val="en-US"/>
        </w:rPr>
        <w:t>access</w:t>
      </w:r>
      <w:r w:rsidRPr="00327772">
        <w:rPr>
          <w:sz w:val="24"/>
          <w:szCs w:val="24"/>
          <w:lang w:val="en-US"/>
        </w:rPr>
        <w:t xml:space="preserve"> an interview</w:t>
      </w:r>
      <w:r>
        <w:rPr>
          <w:sz w:val="24"/>
          <w:szCs w:val="24"/>
          <w:lang w:val="en-US"/>
        </w:rPr>
        <w:t xml:space="preserve"> (please identify below)</w:t>
      </w:r>
      <w:r w:rsidRPr="00327772">
        <w:rPr>
          <w:sz w:val="24"/>
          <w:szCs w:val="24"/>
          <w:lang w:val="en-US"/>
        </w:rPr>
        <w:t>:</w:t>
      </w:r>
    </w:p>
    <w:p w14:paraId="5C6CFE43" w14:textId="77777777" w:rsidR="00F24423" w:rsidRPr="00327772" w:rsidRDefault="00F24423" w:rsidP="00F24423">
      <w:pPr>
        <w:spacing w:after="0" w:line="240" w:lineRule="auto"/>
        <w:rPr>
          <w:sz w:val="24"/>
          <w:szCs w:val="24"/>
          <w:lang w:val="en-US"/>
        </w:rPr>
      </w:pPr>
      <w:r w:rsidRPr="00327772">
        <w:rPr>
          <w:sz w:val="24"/>
          <w:szCs w:val="24"/>
          <w:lang w:val="en-US"/>
        </w:rPr>
        <w:t>………………………</w:t>
      </w:r>
      <w:r>
        <w:rPr>
          <w:sz w:val="24"/>
          <w:szCs w:val="24"/>
          <w:lang w:val="en-US"/>
        </w:rPr>
        <w:t>……………………………………………………………………………</w:t>
      </w:r>
      <w:r w:rsidRPr="00327772">
        <w:rPr>
          <w:sz w:val="24"/>
          <w:szCs w:val="24"/>
          <w:lang w:val="en-US"/>
        </w:rPr>
        <w:t>…………………………………………………………………</w:t>
      </w:r>
    </w:p>
    <w:p w14:paraId="5C632738" w14:textId="77777777" w:rsidR="00F24423" w:rsidRPr="00327772" w:rsidRDefault="00F24423" w:rsidP="00F24423">
      <w:pPr>
        <w:spacing w:after="0" w:line="240" w:lineRule="auto"/>
        <w:rPr>
          <w:sz w:val="24"/>
          <w:szCs w:val="24"/>
          <w:lang w:val="en-US"/>
        </w:rPr>
      </w:pPr>
      <w:r w:rsidRPr="00327772">
        <w:rPr>
          <w:sz w:val="24"/>
          <w:szCs w:val="24"/>
          <w:lang w:val="en-US"/>
        </w:rPr>
        <w:t>………………………</w:t>
      </w:r>
      <w:r>
        <w:rPr>
          <w:sz w:val="24"/>
          <w:szCs w:val="24"/>
          <w:lang w:val="en-US"/>
        </w:rPr>
        <w:t>……………………………………………………………………………</w:t>
      </w:r>
      <w:r w:rsidRPr="00327772">
        <w:rPr>
          <w:sz w:val="24"/>
          <w:szCs w:val="24"/>
          <w:lang w:val="en-US"/>
        </w:rPr>
        <w:t>…………………………………………………………………</w:t>
      </w:r>
    </w:p>
    <w:p w14:paraId="62E46D74" w14:textId="77777777" w:rsidR="00F24423" w:rsidRPr="00327772" w:rsidRDefault="00F24423" w:rsidP="00F24423">
      <w:pPr>
        <w:spacing w:after="0" w:line="240" w:lineRule="auto"/>
        <w:rPr>
          <w:sz w:val="24"/>
          <w:szCs w:val="24"/>
          <w:lang w:val="en-US"/>
        </w:rPr>
      </w:pPr>
      <w:r w:rsidRPr="00327772">
        <w:rPr>
          <w:sz w:val="24"/>
          <w:szCs w:val="24"/>
          <w:lang w:val="en-US"/>
        </w:rPr>
        <w:t>………………………</w:t>
      </w:r>
      <w:r>
        <w:rPr>
          <w:sz w:val="24"/>
          <w:szCs w:val="24"/>
          <w:lang w:val="en-US"/>
        </w:rPr>
        <w:t>……………………………………………………………………………</w:t>
      </w:r>
      <w:r w:rsidRPr="00327772">
        <w:rPr>
          <w:sz w:val="24"/>
          <w:szCs w:val="24"/>
          <w:lang w:val="en-US"/>
        </w:rPr>
        <w:t>…………………………………………………………………</w:t>
      </w:r>
    </w:p>
    <w:p w14:paraId="7047DA5F" w14:textId="77777777" w:rsidR="00F24423" w:rsidRDefault="00F24423" w:rsidP="00F24423">
      <w:pPr>
        <w:spacing w:after="0" w:line="240" w:lineRule="auto"/>
        <w:rPr>
          <w:sz w:val="24"/>
          <w:szCs w:val="24"/>
          <w:lang w:val="en-US"/>
        </w:rPr>
      </w:pPr>
    </w:p>
    <w:p w14:paraId="0F91698C" w14:textId="77777777" w:rsidR="00F24423" w:rsidRDefault="00F24423" w:rsidP="00F24423">
      <w:pPr>
        <w:spacing w:after="0" w:line="240" w:lineRule="auto"/>
        <w:rPr>
          <w:sz w:val="24"/>
          <w:szCs w:val="24"/>
          <w:lang w:val="en-US"/>
        </w:rPr>
      </w:pPr>
      <w:proofErr w:type="gramStart"/>
      <w:r w:rsidRPr="00327772">
        <w:rPr>
          <w:sz w:val="24"/>
          <w:szCs w:val="24"/>
          <w:lang w:val="en-US"/>
        </w:rPr>
        <w:t>Name:…</w:t>
      </w:r>
      <w:proofErr w:type="gramEnd"/>
      <w:r w:rsidRPr="00327772">
        <w:rPr>
          <w:sz w:val="24"/>
          <w:szCs w:val="24"/>
          <w:lang w:val="en-US"/>
        </w:rPr>
        <w:t xml:space="preserve">………………………………………… </w:t>
      </w:r>
    </w:p>
    <w:p w14:paraId="588ADD39" w14:textId="77777777" w:rsidR="00F24423" w:rsidRDefault="00F24423" w:rsidP="00F24423">
      <w:pPr>
        <w:spacing w:after="0" w:line="240" w:lineRule="auto"/>
        <w:rPr>
          <w:sz w:val="24"/>
          <w:szCs w:val="24"/>
          <w:lang w:val="en-US"/>
        </w:rPr>
      </w:pPr>
    </w:p>
    <w:p w14:paraId="6255CAD7" w14:textId="77777777" w:rsidR="00F24423" w:rsidRDefault="00F24423" w:rsidP="00F24423">
      <w:pPr>
        <w:spacing w:after="0" w:line="240" w:lineRule="auto"/>
        <w:rPr>
          <w:sz w:val="24"/>
          <w:szCs w:val="24"/>
          <w:lang w:val="en-US"/>
        </w:rPr>
      </w:pPr>
      <w:r w:rsidRPr="00327772">
        <w:rPr>
          <w:sz w:val="24"/>
          <w:szCs w:val="24"/>
          <w:lang w:val="en-US"/>
        </w:rPr>
        <w:t>Date: ………………………</w:t>
      </w:r>
      <w:r>
        <w:rPr>
          <w:sz w:val="24"/>
          <w:szCs w:val="24"/>
          <w:lang w:val="en-US"/>
        </w:rPr>
        <w:t>………………</w:t>
      </w:r>
      <w:r w:rsidRPr="00327772">
        <w:rPr>
          <w:sz w:val="24"/>
          <w:szCs w:val="24"/>
          <w:lang w:val="en-US"/>
        </w:rPr>
        <w:t>…</w:t>
      </w:r>
      <w:r>
        <w:rPr>
          <w:sz w:val="24"/>
          <w:szCs w:val="24"/>
          <w:lang w:val="en-US"/>
        </w:rPr>
        <w:t>…</w:t>
      </w:r>
    </w:p>
    <w:p w14:paraId="105392F8" w14:textId="77777777" w:rsidR="00F24423" w:rsidRDefault="00F24423" w:rsidP="00F24423">
      <w:pPr>
        <w:spacing w:after="0" w:line="240" w:lineRule="auto"/>
        <w:rPr>
          <w:sz w:val="24"/>
          <w:szCs w:val="24"/>
          <w:lang w:val="en-US"/>
        </w:rPr>
      </w:pPr>
    </w:p>
    <w:p w14:paraId="7139E70B" w14:textId="77777777" w:rsidR="00F24423" w:rsidRDefault="00F24423" w:rsidP="00F24423">
      <w:pPr>
        <w:spacing w:after="0" w:line="240" w:lineRule="auto"/>
        <w:rPr>
          <w:sz w:val="24"/>
          <w:szCs w:val="24"/>
          <w:lang w:val="en-US"/>
        </w:rPr>
      </w:pPr>
      <w:r w:rsidRPr="00327772">
        <w:rPr>
          <w:sz w:val="24"/>
          <w:szCs w:val="24"/>
          <w:lang w:val="en-US"/>
        </w:rPr>
        <w:t xml:space="preserve">Signature*: …………………………………………………………………………… </w:t>
      </w:r>
    </w:p>
    <w:p w14:paraId="55617E9D" w14:textId="77777777" w:rsidR="00F24423" w:rsidRDefault="00F24423" w:rsidP="00F24423">
      <w:pPr>
        <w:spacing w:after="0" w:line="240" w:lineRule="auto"/>
        <w:rPr>
          <w:sz w:val="24"/>
          <w:szCs w:val="24"/>
          <w:lang w:val="en-US"/>
        </w:rPr>
      </w:pPr>
    </w:p>
    <w:p w14:paraId="1843435A" w14:textId="0C5FF1FA" w:rsidR="00F24423" w:rsidRDefault="00F24423" w:rsidP="00F24423">
      <w:pPr>
        <w:spacing w:after="0" w:line="240" w:lineRule="auto"/>
        <w:rPr>
          <w:sz w:val="24"/>
          <w:szCs w:val="24"/>
          <w:lang w:val="en-US"/>
        </w:rPr>
      </w:pPr>
      <w:r>
        <w:rPr>
          <w:sz w:val="24"/>
          <w:szCs w:val="24"/>
          <w:lang w:val="en-US"/>
        </w:rPr>
        <w:t>Job</w:t>
      </w:r>
      <w:r w:rsidRPr="00327772">
        <w:rPr>
          <w:sz w:val="24"/>
          <w:szCs w:val="24"/>
          <w:lang w:val="en-US"/>
        </w:rPr>
        <w:t xml:space="preserve"> reference number:  </w:t>
      </w:r>
      <w:r w:rsidR="00D76CFF">
        <w:rPr>
          <w:rFonts w:cs="Arial"/>
          <w:sz w:val="24"/>
          <w:szCs w:val="24"/>
        </w:rPr>
        <w:t>…………………………………………….</w:t>
      </w:r>
    </w:p>
    <w:p w14:paraId="677B7FE7" w14:textId="77777777" w:rsidR="00F24423" w:rsidRPr="00327772" w:rsidRDefault="00F24423" w:rsidP="00F24423">
      <w:pPr>
        <w:spacing w:after="0" w:line="240" w:lineRule="auto"/>
        <w:rPr>
          <w:sz w:val="24"/>
          <w:szCs w:val="24"/>
          <w:lang w:val="en-US"/>
        </w:rPr>
      </w:pPr>
    </w:p>
    <w:p w14:paraId="07E6A134" w14:textId="77777777" w:rsidR="00F24423" w:rsidRPr="00327772" w:rsidRDefault="00F24423" w:rsidP="00F24423">
      <w:pPr>
        <w:spacing w:after="0" w:line="240" w:lineRule="auto"/>
        <w:rPr>
          <w:sz w:val="24"/>
          <w:szCs w:val="24"/>
          <w:lang w:val="en-US"/>
        </w:rPr>
      </w:pPr>
      <w:r w:rsidRPr="00327772">
        <w:rPr>
          <w:sz w:val="24"/>
          <w:szCs w:val="24"/>
          <w:lang w:val="en-US"/>
        </w:rPr>
        <w:t>* There is no need for a signature if you are submitting the form electronically</w:t>
      </w:r>
    </w:p>
    <w:p w14:paraId="35C30B07" w14:textId="77777777" w:rsidR="00F24423" w:rsidRPr="00327772" w:rsidRDefault="00F24423" w:rsidP="00F24423">
      <w:pPr>
        <w:spacing w:after="0" w:line="240" w:lineRule="auto"/>
        <w:rPr>
          <w:sz w:val="24"/>
          <w:szCs w:val="24"/>
          <w:lang w:val="en-US"/>
        </w:rPr>
      </w:pPr>
    </w:p>
    <w:p w14:paraId="168ADBCB" w14:textId="77777777" w:rsidR="00F24423" w:rsidRPr="00327772" w:rsidRDefault="00F24423" w:rsidP="00F24423">
      <w:pPr>
        <w:spacing w:after="0" w:line="240" w:lineRule="auto"/>
        <w:rPr>
          <w:sz w:val="24"/>
          <w:szCs w:val="24"/>
          <w:lang w:val="en-US"/>
        </w:rPr>
      </w:pPr>
      <w:r w:rsidRPr="00327772">
        <w:rPr>
          <w:b/>
          <w:bCs/>
          <w:i/>
          <w:sz w:val="24"/>
          <w:szCs w:val="24"/>
          <w:lang w:val="en-US"/>
        </w:rPr>
        <w:t>Please return the completed form with your application</w:t>
      </w:r>
    </w:p>
    <w:p w14:paraId="681EC2D3" w14:textId="77777777" w:rsidR="00F24423" w:rsidRPr="00327772" w:rsidRDefault="00F24423" w:rsidP="00F24423">
      <w:pPr>
        <w:spacing w:after="0" w:line="240" w:lineRule="auto"/>
        <w:rPr>
          <w:sz w:val="24"/>
          <w:szCs w:val="24"/>
          <w:lang w:val="en-US"/>
        </w:rPr>
      </w:pPr>
    </w:p>
    <w:p w14:paraId="7F250ED0" w14:textId="77777777" w:rsidR="00F24423" w:rsidRPr="00327772" w:rsidRDefault="00F24423" w:rsidP="00F24423">
      <w:pPr>
        <w:spacing w:after="0" w:line="240" w:lineRule="auto"/>
        <w:rPr>
          <w:sz w:val="24"/>
          <w:szCs w:val="24"/>
          <w:lang w:val="en-US"/>
        </w:rPr>
      </w:pPr>
      <w:r w:rsidRPr="00327772">
        <w:rPr>
          <w:b/>
          <w:bCs/>
          <w:i/>
          <w:sz w:val="24"/>
          <w:szCs w:val="24"/>
          <w:lang w:val="en-US"/>
        </w:rPr>
        <w:t>ANY FALSE DECLARATION TO OBTAIN AN INTERVIEW WILL SUBSEQUENTLY INVALIDATE ANY OFFER OF A POST</w:t>
      </w:r>
    </w:p>
    <w:p w14:paraId="4BB62C8F" w14:textId="77777777" w:rsidR="00F24423" w:rsidRPr="004C3AE5" w:rsidRDefault="00F24423" w:rsidP="00F24423">
      <w:pPr>
        <w:spacing w:after="0"/>
        <w:rPr>
          <w:sz w:val="24"/>
        </w:rPr>
      </w:pPr>
    </w:p>
    <w:p w14:paraId="168B1C8D" w14:textId="4D4063E3" w:rsidR="001E38E7" w:rsidRPr="004C3AE5" w:rsidRDefault="001E38E7" w:rsidP="0043472F">
      <w:pPr>
        <w:spacing w:after="0"/>
        <w:rPr>
          <w:sz w:val="24"/>
        </w:rPr>
      </w:pPr>
    </w:p>
    <w:sectPr w:rsidR="001E38E7" w:rsidRPr="004C3AE5" w:rsidSect="00065A69">
      <w:headerReference w:type="default" r:id="rId29"/>
      <w:footerReference w:type="default" r:id="rId30"/>
      <w:pgSz w:w="11906" w:h="16838"/>
      <w:pgMar w:top="720"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B2DF" w14:textId="77777777" w:rsidR="00765E15" w:rsidRDefault="00765E15" w:rsidP="00076BCB">
      <w:pPr>
        <w:spacing w:after="0" w:line="240" w:lineRule="auto"/>
      </w:pPr>
      <w:r>
        <w:separator/>
      </w:r>
    </w:p>
  </w:endnote>
  <w:endnote w:type="continuationSeparator" w:id="0">
    <w:p w14:paraId="3B09CE9A" w14:textId="77777777" w:rsidR="00765E15" w:rsidRDefault="00765E15" w:rsidP="0007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DE45" w14:textId="77777777" w:rsidR="00052A05" w:rsidRDefault="00052A05" w:rsidP="003926B7"/>
  <w:tbl>
    <w:tblPr>
      <w:tblStyle w:val="TableGrid"/>
      <w:tblW w:w="10910" w:type="dxa"/>
      <w:tblLook w:val="04A0" w:firstRow="1" w:lastRow="0" w:firstColumn="1" w:lastColumn="0" w:noHBand="0" w:noVBand="1"/>
    </w:tblPr>
    <w:tblGrid>
      <w:gridCol w:w="2727"/>
      <w:gridCol w:w="2728"/>
      <w:gridCol w:w="2727"/>
      <w:gridCol w:w="2728"/>
    </w:tblGrid>
    <w:tr w:rsidR="00D809B1" w:rsidRPr="00D809B1" w14:paraId="4E268056" w14:textId="77777777" w:rsidTr="00031EE3">
      <w:tc>
        <w:tcPr>
          <w:tcW w:w="2727" w:type="dxa"/>
        </w:tcPr>
        <w:p w14:paraId="2406A879" w14:textId="77777777" w:rsidR="00D809B1" w:rsidRPr="00D809B1" w:rsidRDefault="00D809B1" w:rsidP="00D809B1">
          <w:pPr>
            <w:pStyle w:val="Footer"/>
            <w:rPr>
              <w:b/>
              <w:bCs/>
              <w:lang w:val="en-US"/>
            </w:rPr>
          </w:pPr>
          <w:r w:rsidRPr="00D809B1">
            <w:rPr>
              <w:b/>
              <w:bCs/>
              <w:lang w:val="en-US"/>
            </w:rPr>
            <w:t>Version:</w:t>
          </w:r>
        </w:p>
      </w:tc>
      <w:tc>
        <w:tcPr>
          <w:tcW w:w="2728" w:type="dxa"/>
          <w:tcBorders>
            <w:right w:val="single" w:sz="4" w:space="0" w:color="auto"/>
          </w:tcBorders>
        </w:tcPr>
        <w:p w14:paraId="2E79ECCB" w14:textId="4CA06307" w:rsidR="00D809B1" w:rsidRPr="00D809B1" w:rsidRDefault="00D809B1" w:rsidP="00D809B1">
          <w:pPr>
            <w:pStyle w:val="Footer"/>
            <w:rPr>
              <w:lang w:val="en-US"/>
            </w:rPr>
          </w:pPr>
          <w:r>
            <w:rPr>
              <w:lang w:val="en-US"/>
            </w:rPr>
            <w:t>3.0</w:t>
          </w:r>
        </w:p>
      </w:tc>
      <w:tc>
        <w:tcPr>
          <w:tcW w:w="2727" w:type="dxa"/>
          <w:tcBorders>
            <w:top w:val="nil"/>
            <w:left w:val="single" w:sz="4" w:space="0" w:color="auto"/>
            <w:bottom w:val="single" w:sz="4" w:space="0" w:color="auto"/>
            <w:right w:val="nil"/>
          </w:tcBorders>
        </w:tcPr>
        <w:p w14:paraId="167E027D" w14:textId="77777777" w:rsidR="00D809B1" w:rsidRPr="00D809B1" w:rsidRDefault="00D809B1" w:rsidP="00D809B1">
          <w:pPr>
            <w:pStyle w:val="Footer"/>
            <w:rPr>
              <w:b/>
              <w:lang w:val="en-US"/>
            </w:rPr>
          </w:pPr>
        </w:p>
      </w:tc>
      <w:tc>
        <w:tcPr>
          <w:tcW w:w="2728" w:type="dxa"/>
          <w:tcBorders>
            <w:top w:val="nil"/>
            <w:left w:val="nil"/>
            <w:bottom w:val="single" w:sz="4" w:space="0" w:color="auto"/>
            <w:right w:val="nil"/>
          </w:tcBorders>
        </w:tcPr>
        <w:p w14:paraId="7B32279C" w14:textId="77777777" w:rsidR="00D809B1" w:rsidRPr="00D809B1" w:rsidRDefault="00D809B1" w:rsidP="00D809B1">
          <w:pPr>
            <w:pStyle w:val="Footer"/>
            <w:rPr>
              <w:lang w:val="en-US"/>
            </w:rPr>
          </w:pPr>
        </w:p>
      </w:tc>
    </w:tr>
    <w:tr w:rsidR="00D809B1" w:rsidRPr="00D809B1" w14:paraId="71208B27" w14:textId="77777777" w:rsidTr="00031EE3">
      <w:tc>
        <w:tcPr>
          <w:tcW w:w="2727" w:type="dxa"/>
        </w:tcPr>
        <w:p w14:paraId="3616360A" w14:textId="77777777" w:rsidR="00D809B1" w:rsidRPr="00D809B1" w:rsidRDefault="00D809B1" w:rsidP="00D809B1">
          <w:pPr>
            <w:pStyle w:val="Footer"/>
            <w:rPr>
              <w:b/>
              <w:bCs/>
              <w:lang w:val="en-US"/>
            </w:rPr>
          </w:pPr>
          <w:r w:rsidRPr="00D809B1">
            <w:rPr>
              <w:b/>
              <w:bCs/>
              <w:lang w:val="en-US"/>
            </w:rPr>
            <w:t>Policy Approved:</w:t>
          </w:r>
        </w:p>
      </w:tc>
      <w:tc>
        <w:tcPr>
          <w:tcW w:w="2728" w:type="dxa"/>
        </w:tcPr>
        <w:p w14:paraId="0D23EC76" w14:textId="578A4236" w:rsidR="00D809B1" w:rsidRPr="00D809B1" w:rsidRDefault="00D809B1" w:rsidP="00D809B1">
          <w:pPr>
            <w:pStyle w:val="Footer"/>
            <w:rPr>
              <w:lang w:val="en-US"/>
            </w:rPr>
          </w:pPr>
          <w:r>
            <w:rPr>
              <w:lang w:val="en-US"/>
            </w:rPr>
            <w:t>June 2023</w:t>
          </w:r>
        </w:p>
      </w:tc>
      <w:tc>
        <w:tcPr>
          <w:tcW w:w="2727" w:type="dxa"/>
          <w:tcBorders>
            <w:top w:val="single" w:sz="4" w:space="0" w:color="auto"/>
          </w:tcBorders>
        </w:tcPr>
        <w:p w14:paraId="363321A4" w14:textId="77777777" w:rsidR="00D809B1" w:rsidRPr="00D809B1" w:rsidRDefault="00D809B1" w:rsidP="00D809B1">
          <w:pPr>
            <w:pStyle w:val="Footer"/>
            <w:rPr>
              <w:lang w:val="en-US"/>
            </w:rPr>
          </w:pPr>
          <w:r w:rsidRPr="00D809B1">
            <w:rPr>
              <w:b/>
              <w:lang w:val="en-US"/>
            </w:rPr>
            <w:t>Initial Equality Impact Assessment Date:</w:t>
          </w:r>
          <w:r w:rsidRPr="00D809B1">
            <w:rPr>
              <w:lang w:val="en-US"/>
            </w:rPr>
            <w:t xml:space="preserve">  </w:t>
          </w:r>
        </w:p>
      </w:tc>
      <w:tc>
        <w:tcPr>
          <w:tcW w:w="2728" w:type="dxa"/>
          <w:tcBorders>
            <w:top w:val="single" w:sz="4" w:space="0" w:color="auto"/>
          </w:tcBorders>
        </w:tcPr>
        <w:p w14:paraId="629E61F3" w14:textId="653CC6C7" w:rsidR="00D809B1" w:rsidRPr="00D809B1" w:rsidRDefault="002B7D35" w:rsidP="00D809B1">
          <w:pPr>
            <w:pStyle w:val="Footer"/>
            <w:rPr>
              <w:lang w:val="en-US"/>
            </w:rPr>
          </w:pPr>
          <w:r>
            <w:rPr>
              <w:lang w:val="en-US"/>
            </w:rPr>
            <w:t>May 2023</w:t>
          </w:r>
        </w:p>
      </w:tc>
    </w:tr>
    <w:tr w:rsidR="00D809B1" w:rsidRPr="00D809B1" w14:paraId="3D308B51" w14:textId="77777777" w:rsidTr="00031EE3">
      <w:tc>
        <w:tcPr>
          <w:tcW w:w="2727" w:type="dxa"/>
        </w:tcPr>
        <w:p w14:paraId="08875C3F" w14:textId="77777777" w:rsidR="00D809B1" w:rsidRPr="00D809B1" w:rsidRDefault="00D809B1" w:rsidP="00D809B1">
          <w:pPr>
            <w:pStyle w:val="Footer"/>
            <w:rPr>
              <w:b/>
              <w:bCs/>
              <w:lang w:val="en-US"/>
            </w:rPr>
          </w:pPr>
          <w:r w:rsidRPr="00D809B1">
            <w:rPr>
              <w:b/>
              <w:bCs/>
              <w:lang w:val="en-US"/>
            </w:rPr>
            <w:t>Review Date for Policy:</w:t>
          </w:r>
        </w:p>
      </w:tc>
      <w:tc>
        <w:tcPr>
          <w:tcW w:w="2728" w:type="dxa"/>
        </w:tcPr>
        <w:p w14:paraId="4BEA80C7" w14:textId="6E1D81A3" w:rsidR="00D809B1" w:rsidRPr="00D809B1" w:rsidRDefault="007D266F" w:rsidP="00D809B1">
          <w:pPr>
            <w:pStyle w:val="Footer"/>
            <w:rPr>
              <w:lang w:val="en-US"/>
            </w:rPr>
          </w:pPr>
          <w:r>
            <w:rPr>
              <w:lang w:val="en-US"/>
            </w:rPr>
            <w:t>June 202</w:t>
          </w:r>
          <w:r w:rsidR="004F6E15">
            <w:rPr>
              <w:lang w:val="en-US"/>
            </w:rPr>
            <w:t>5</w:t>
          </w:r>
        </w:p>
      </w:tc>
      <w:tc>
        <w:tcPr>
          <w:tcW w:w="2727" w:type="dxa"/>
        </w:tcPr>
        <w:p w14:paraId="7E5B2C5A" w14:textId="77777777" w:rsidR="00D809B1" w:rsidRPr="00D809B1" w:rsidRDefault="00D809B1" w:rsidP="00D809B1">
          <w:pPr>
            <w:pStyle w:val="Footer"/>
            <w:rPr>
              <w:lang w:val="en-US"/>
            </w:rPr>
          </w:pPr>
          <w:r w:rsidRPr="00D809B1">
            <w:rPr>
              <w:b/>
              <w:lang w:val="en-US"/>
            </w:rPr>
            <w:t>Assessment Conducted by:</w:t>
          </w:r>
          <w:r w:rsidRPr="00D809B1">
            <w:rPr>
              <w:lang w:val="en-US"/>
            </w:rPr>
            <w:t xml:space="preserve"> </w:t>
          </w:r>
        </w:p>
      </w:tc>
      <w:tc>
        <w:tcPr>
          <w:tcW w:w="2728" w:type="dxa"/>
        </w:tcPr>
        <w:p w14:paraId="0AC185A4" w14:textId="77777777" w:rsidR="00D809B1" w:rsidRPr="00D809B1" w:rsidRDefault="00D809B1" w:rsidP="00D809B1">
          <w:pPr>
            <w:pStyle w:val="Footer"/>
            <w:rPr>
              <w:lang w:val="en-US"/>
            </w:rPr>
          </w:pPr>
          <w:r w:rsidRPr="00D809B1">
            <w:rPr>
              <w:lang w:val="en-US"/>
            </w:rPr>
            <w:t>Fiona Reid</w:t>
          </w:r>
        </w:p>
      </w:tc>
    </w:tr>
    <w:tr w:rsidR="00D809B1" w:rsidRPr="00D809B1" w14:paraId="069E93E0" w14:textId="77777777" w:rsidTr="00031EE3">
      <w:tc>
        <w:tcPr>
          <w:tcW w:w="2727" w:type="dxa"/>
        </w:tcPr>
        <w:p w14:paraId="0A5D78BF" w14:textId="77777777" w:rsidR="00D809B1" w:rsidRPr="00D809B1" w:rsidRDefault="00D809B1" w:rsidP="00D809B1">
          <w:pPr>
            <w:pStyle w:val="Footer"/>
            <w:rPr>
              <w:b/>
              <w:bCs/>
              <w:lang w:val="en-US"/>
            </w:rPr>
          </w:pPr>
          <w:r w:rsidRPr="00D809B1">
            <w:rPr>
              <w:b/>
              <w:bCs/>
              <w:lang w:val="en-US"/>
            </w:rPr>
            <w:t>Policy owner:</w:t>
          </w:r>
        </w:p>
      </w:tc>
      <w:tc>
        <w:tcPr>
          <w:tcW w:w="2728" w:type="dxa"/>
        </w:tcPr>
        <w:p w14:paraId="3EEDF474" w14:textId="55CC0FE4" w:rsidR="00D809B1" w:rsidRPr="00D809B1" w:rsidRDefault="00D809B1" w:rsidP="00D809B1">
          <w:pPr>
            <w:pStyle w:val="Footer"/>
            <w:rPr>
              <w:lang w:val="en-US"/>
            </w:rPr>
          </w:pPr>
          <w:r w:rsidRPr="00D809B1">
            <w:rPr>
              <w:lang w:val="en-US"/>
            </w:rPr>
            <w:t xml:space="preserve">DSW </w:t>
          </w:r>
          <w:r w:rsidR="004F6E15">
            <w:rPr>
              <w:lang w:val="en-US"/>
            </w:rPr>
            <w:t>Governance Committee</w:t>
          </w:r>
        </w:p>
      </w:tc>
      <w:tc>
        <w:tcPr>
          <w:tcW w:w="2727" w:type="dxa"/>
        </w:tcPr>
        <w:p w14:paraId="49C7E167" w14:textId="77777777" w:rsidR="00D809B1" w:rsidRPr="00D809B1" w:rsidRDefault="00D809B1" w:rsidP="00D809B1">
          <w:pPr>
            <w:pStyle w:val="Footer"/>
            <w:rPr>
              <w:lang w:val="en-US"/>
            </w:rPr>
          </w:pPr>
          <w:r w:rsidRPr="00D809B1">
            <w:rPr>
              <w:b/>
              <w:bCs/>
              <w:lang w:val="en-US"/>
            </w:rPr>
            <w:t>Date:</w:t>
          </w:r>
        </w:p>
      </w:tc>
      <w:tc>
        <w:tcPr>
          <w:tcW w:w="2728" w:type="dxa"/>
        </w:tcPr>
        <w:p w14:paraId="141F0F67" w14:textId="4A3C26F6" w:rsidR="00D809B1" w:rsidRPr="00D809B1" w:rsidRDefault="002B7D35" w:rsidP="00D809B1">
          <w:pPr>
            <w:pStyle w:val="Footer"/>
            <w:rPr>
              <w:lang w:val="en-US"/>
            </w:rPr>
          </w:pPr>
          <w:r>
            <w:rPr>
              <w:lang w:val="en-US"/>
            </w:rPr>
            <w:t>11</w:t>
          </w:r>
          <w:r w:rsidRPr="002B7D35">
            <w:rPr>
              <w:vertAlign w:val="superscript"/>
              <w:lang w:val="en-US"/>
            </w:rPr>
            <w:t>th</w:t>
          </w:r>
          <w:r>
            <w:rPr>
              <w:lang w:val="en-US"/>
            </w:rPr>
            <w:t xml:space="preserve"> May 2023</w:t>
          </w:r>
        </w:p>
      </w:tc>
    </w:tr>
  </w:tbl>
  <w:p w14:paraId="2702BDA2" w14:textId="77777777" w:rsidR="00052A05" w:rsidRDefault="00052A05">
    <w:pPr>
      <w:pStyle w:val="Footer"/>
    </w:pPr>
  </w:p>
  <w:p w14:paraId="2F31B204" w14:textId="77777777" w:rsidR="00052A05" w:rsidRDefault="00052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966109"/>
      <w:docPartObj>
        <w:docPartGallery w:val="Page Numbers (Bottom of Page)"/>
        <w:docPartUnique/>
      </w:docPartObj>
    </w:sdtPr>
    <w:sdtEndPr>
      <w:rPr>
        <w:color w:val="808080" w:themeColor="background1" w:themeShade="80"/>
        <w:spacing w:val="60"/>
      </w:rPr>
    </w:sdtEndPr>
    <w:sdtContent>
      <w:p w14:paraId="2836569A" w14:textId="3F7072F8" w:rsidR="00052A05" w:rsidRDefault="00052A0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i</w:t>
        </w:r>
        <w:r>
          <w:rPr>
            <w:noProof/>
          </w:rPr>
          <w:fldChar w:fldCharType="end"/>
        </w:r>
        <w:r>
          <w:t xml:space="preserve"> | </w:t>
        </w:r>
        <w:r>
          <w:rPr>
            <w:color w:val="808080" w:themeColor="background1" w:themeShade="80"/>
            <w:spacing w:val="60"/>
          </w:rPr>
          <w:t>Page</w:t>
        </w:r>
      </w:p>
    </w:sdtContent>
  </w:sdt>
  <w:p w14:paraId="47A5136F" w14:textId="77777777" w:rsidR="00052A05" w:rsidRPr="00D53A94" w:rsidRDefault="00052A05" w:rsidP="00392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354088"/>
      <w:docPartObj>
        <w:docPartGallery w:val="Page Numbers (Bottom of Page)"/>
        <w:docPartUnique/>
      </w:docPartObj>
    </w:sdtPr>
    <w:sdtEndPr>
      <w:rPr>
        <w:color w:val="808080" w:themeColor="background1" w:themeShade="80"/>
        <w:spacing w:val="60"/>
      </w:rPr>
    </w:sdtEndPr>
    <w:sdtContent>
      <w:p w14:paraId="2069E43A" w14:textId="156BE21A" w:rsidR="00052A05" w:rsidRDefault="00052A0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8</w:t>
        </w:r>
        <w:r>
          <w:rPr>
            <w:noProof/>
          </w:rPr>
          <w:fldChar w:fldCharType="end"/>
        </w:r>
        <w:r>
          <w:t xml:space="preserve"> | </w:t>
        </w:r>
        <w:r>
          <w:rPr>
            <w:color w:val="808080" w:themeColor="background1" w:themeShade="80"/>
            <w:spacing w:val="60"/>
          </w:rPr>
          <w:t>Page</w:t>
        </w:r>
      </w:p>
    </w:sdtContent>
  </w:sdt>
  <w:p w14:paraId="19654CA1" w14:textId="77777777" w:rsidR="00052A05" w:rsidRPr="00CF34B1" w:rsidRDefault="00052A05" w:rsidP="003926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235476"/>
      <w:docPartObj>
        <w:docPartGallery w:val="Page Numbers (Bottom of Page)"/>
        <w:docPartUnique/>
      </w:docPartObj>
    </w:sdtPr>
    <w:sdtEndPr>
      <w:rPr>
        <w:color w:val="7F7F7F" w:themeColor="background1" w:themeShade="7F"/>
        <w:spacing w:val="60"/>
      </w:rPr>
    </w:sdtEndPr>
    <w:sdtContent>
      <w:p w14:paraId="3B8ED0F0" w14:textId="77777777" w:rsidR="001542DB" w:rsidRDefault="001542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p w14:paraId="70F248BF" w14:textId="77777777" w:rsidR="001542DB" w:rsidRDefault="00154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D3A6" w14:textId="77777777" w:rsidR="00765E15" w:rsidRDefault="00765E15" w:rsidP="00076BCB">
      <w:pPr>
        <w:spacing w:after="0" w:line="240" w:lineRule="auto"/>
      </w:pPr>
      <w:r>
        <w:separator/>
      </w:r>
    </w:p>
  </w:footnote>
  <w:footnote w:type="continuationSeparator" w:id="0">
    <w:p w14:paraId="6B8DFB6C" w14:textId="77777777" w:rsidR="00765E15" w:rsidRDefault="00765E15" w:rsidP="0007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B7F5" w14:textId="2C11EF75" w:rsidR="00052A05" w:rsidRPr="00B77D24" w:rsidRDefault="00052A05" w:rsidP="003926B7">
    <w:pPr>
      <w:pStyle w:val="Header"/>
    </w:pPr>
    <w:r>
      <w:rPr>
        <w:noProof/>
      </w:rPr>
      <w:drawing>
        <wp:anchor distT="0" distB="0" distL="114300" distR="114300" simplePos="0" relativeHeight="251657728" behindDoc="0" locked="0" layoutInCell="1" allowOverlap="1" wp14:anchorId="471C19EB" wp14:editId="37BC662F">
          <wp:simplePos x="0" y="0"/>
          <wp:positionH relativeFrom="margin">
            <wp:posOffset>825500</wp:posOffset>
          </wp:positionH>
          <wp:positionV relativeFrom="paragraph">
            <wp:posOffset>-178435</wp:posOffset>
          </wp:positionV>
          <wp:extent cx="4733653" cy="1800000"/>
          <wp:effectExtent l="0" t="0" r="0" b="0"/>
          <wp:wrapSquare wrapText="bothSides"/>
          <wp:docPr id="535278029" name="Picture 5352780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4733653"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E065" w14:textId="77777777" w:rsidR="00052A05" w:rsidRPr="00B77D24" w:rsidRDefault="00052A05" w:rsidP="00392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C023" w14:textId="0E4A48A2" w:rsidR="00052A05" w:rsidRPr="00115487" w:rsidRDefault="00052A05" w:rsidP="001154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25F5" w14:textId="77777777" w:rsidR="008F36B5" w:rsidRDefault="001542DB" w:rsidP="001542DB">
    <w:pPr>
      <w:pStyle w:val="Header"/>
      <w:tabs>
        <w:tab w:val="clear" w:pos="9026"/>
        <w:tab w:val="left" w:pos="6470"/>
      </w:tabs>
      <w:rPr>
        <w:b/>
        <w:bCs/>
        <w:sz w:val="48"/>
        <w:szCs w:val="48"/>
      </w:rPr>
    </w:pPr>
    <w:r>
      <w:rPr>
        <w:b/>
        <w:bCs/>
        <w:noProof/>
        <w:sz w:val="48"/>
        <w:szCs w:val="48"/>
      </w:rPr>
      <w:drawing>
        <wp:anchor distT="0" distB="0" distL="114300" distR="114300" simplePos="0" relativeHeight="251660800" behindDoc="0" locked="0" layoutInCell="1" allowOverlap="1" wp14:anchorId="6BDFE1F1" wp14:editId="06EBD6C9">
          <wp:simplePos x="0" y="0"/>
          <wp:positionH relativeFrom="column">
            <wp:posOffset>3562350</wp:posOffset>
          </wp:positionH>
          <wp:positionV relativeFrom="paragraph">
            <wp:posOffset>3810</wp:posOffset>
          </wp:positionV>
          <wp:extent cx="1122045" cy="542290"/>
          <wp:effectExtent l="0" t="0" r="190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42290"/>
                  </a:xfrm>
                  <a:prstGeom prst="rect">
                    <a:avLst/>
                  </a:prstGeom>
                  <a:noFill/>
                </pic:spPr>
              </pic:pic>
            </a:graphicData>
          </a:graphic>
        </wp:anchor>
      </w:drawing>
    </w:r>
    <w:r w:rsidR="00D2251A" w:rsidRPr="00493E2B">
      <w:rPr>
        <w:b/>
        <w:bCs/>
        <w:noProof/>
        <w:sz w:val="48"/>
        <w:szCs w:val="48"/>
      </w:rPr>
      <w:drawing>
        <wp:anchor distT="0" distB="0" distL="114300" distR="114300" simplePos="0" relativeHeight="251659776" behindDoc="0" locked="0" layoutInCell="1" allowOverlap="1" wp14:anchorId="209B96CB" wp14:editId="0BF49EF3">
          <wp:simplePos x="0" y="0"/>
          <wp:positionH relativeFrom="margin">
            <wp:align>right</wp:align>
          </wp:positionH>
          <wp:positionV relativeFrom="paragraph">
            <wp:posOffset>-119380</wp:posOffset>
          </wp:positionV>
          <wp:extent cx="1892935" cy="719455"/>
          <wp:effectExtent l="0" t="0" r="0" b="4445"/>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2">
                    <a:extLst>
                      <a:ext uri="{28A0092B-C50C-407E-A947-70E740481C1C}">
                        <a14:useLocalDpi xmlns:a14="http://schemas.microsoft.com/office/drawing/2010/main" val="0"/>
                      </a:ext>
                    </a:extLst>
                  </a:blip>
                  <a:stretch>
                    <a:fillRect/>
                  </a:stretch>
                </pic:blipFill>
                <pic:spPr>
                  <a:xfrm>
                    <a:off x="0" y="0"/>
                    <a:ext cx="1892935" cy="719455"/>
                  </a:xfrm>
                  <a:prstGeom prst="rect">
                    <a:avLst/>
                  </a:prstGeom>
                </pic:spPr>
              </pic:pic>
            </a:graphicData>
          </a:graphic>
        </wp:anchor>
      </w:drawing>
    </w:r>
    <w:r w:rsidR="008F36B5">
      <w:rPr>
        <w:b/>
        <w:bCs/>
        <w:sz w:val="48"/>
        <w:szCs w:val="48"/>
      </w:rPr>
      <w:t>Appendix a:</w:t>
    </w:r>
  </w:p>
  <w:p w14:paraId="734CFB0B" w14:textId="0C7DAC3D" w:rsidR="00D2251A" w:rsidRPr="001542DB" w:rsidRDefault="00D2251A" w:rsidP="001542DB">
    <w:pPr>
      <w:pStyle w:val="Header"/>
      <w:tabs>
        <w:tab w:val="clear" w:pos="9026"/>
        <w:tab w:val="left" w:pos="6470"/>
      </w:tabs>
      <w:rPr>
        <w:b/>
        <w:bCs/>
        <w:sz w:val="48"/>
        <w:szCs w:val="48"/>
      </w:rPr>
    </w:pPr>
    <w:r w:rsidRPr="008F36B5">
      <w:rPr>
        <w:b/>
        <w:bCs/>
        <w:sz w:val="32"/>
        <w:szCs w:val="32"/>
      </w:rPr>
      <w:t>Offer an Interview Schem</w:t>
    </w:r>
    <w:r w:rsidR="008F36B5" w:rsidRPr="008F36B5">
      <w:rPr>
        <w:b/>
        <w:bCs/>
        <w:sz w:val="32"/>
        <w:szCs w:val="32"/>
      </w:rPr>
      <w:t>e</w:t>
    </w:r>
    <w:r w:rsidR="001542DB">
      <w:rPr>
        <w:b/>
        <w:bCs/>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A6D"/>
    <w:multiLevelType w:val="hybridMultilevel"/>
    <w:tmpl w:val="E3E0B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60301"/>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2A50ED"/>
    <w:multiLevelType w:val="hybridMultilevel"/>
    <w:tmpl w:val="BAC83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D63948"/>
    <w:multiLevelType w:val="hybridMultilevel"/>
    <w:tmpl w:val="6ECC040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A4D6ECE"/>
    <w:multiLevelType w:val="multilevel"/>
    <w:tmpl w:val="A7F85DEA"/>
    <w:lvl w:ilvl="0">
      <w:start w:val="1"/>
      <w:numFmt w:val="bullet"/>
      <w:lvlText w:val=""/>
      <w:lvlJc w:val="left"/>
      <w:pPr>
        <w:ind w:left="720" w:hanging="360"/>
      </w:pPr>
      <w:rPr>
        <w:rFonts w:ascii="Symbol" w:hAnsi="Symbol" w:hint="default"/>
        <w:sz w:val="24"/>
        <w:szCs w:val="28"/>
      </w:rPr>
    </w:lvl>
    <w:lvl w:ilvl="1">
      <w:start w:val="1"/>
      <w:numFmt w:val="decimal"/>
      <w:lvlText w:val="%1.%2."/>
      <w:lvlJc w:val="left"/>
      <w:pPr>
        <w:ind w:left="1152" w:hanging="432"/>
      </w:pPr>
      <w:rPr>
        <w:rFonts w:hint="default"/>
        <w:sz w:val="24"/>
        <w:szCs w:val="24"/>
      </w:rPr>
    </w:lvl>
    <w:lvl w:ilvl="2">
      <w:start w:val="1"/>
      <w:numFmt w:val="bullet"/>
      <w:lvlText w:val="­"/>
      <w:lvlJc w:val="left"/>
      <w:pPr>
        <w:ind w:left="1584" w:hanging="504"/>
      </w:pPr>
      <w:rPr>
        <w:rFonts w:ascii="Courier New" w:hAnsi="Courier New"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C217392"/>
    <w:multiLevelType w:val="hybridMultilevel"/>
    <w:tmpl w:val="048CAD88"/>
    <w:lvl w:ilvl="0" w:tplc="CEBA32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20E13"/>
    <w:multiLevelType w:val="hybridMultilevel"/>
    <w:tmpl w:val="3F52B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3420F"/>
    <w:multiLevelType w:val="hybridMultilevel"/>
    <w:tmpl w:val="E3BC2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522F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3F68F6"/>
    <w:multiLevelType w:val="hybridMultilevel"/>
    <w:tmpl w:val="1FCE8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681BD3"/>
    <w:multiLevelType w:val="hybridMultilevel"/>
    <w:tmpl w:val="2B32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83977"/>
    <w:multiLevelType w:val="multilevel"/>
    <w:tmpl w:val="B7ACF1D6"/>
    <w:lvl w:ilvl="0">
      <w:start w:val="1"/>
      <w:numFmt w:val="bullet"/>
      <w:lvlText w:val=""/>
      <w:lvlJc w:val="left"/>
      <w:pPr>
        <w:ind w:left="644" w:hanging="360"/>
      </w:pPr>
      <w:rPr>
        <w:rFonts w:ascii="Symbol" w:hAnsi="Symbol" w:hint="default"/>
        <w:color w:val="auto"/>
        <w:sz w:val="24"/>
      </w:rPr>
    </w:lvl>
    <w:lvl w:ilvl="1">
      <w:start w:val="1"/>
      <w:numFmt w:val="bullet"/>
      <w:lvlText w:val=""/>
      <w:lvlJc w:val="left"/>
      <w:pPr>
        <w:ind w:left="1076" w:hanging="432"/>
      </w:pPr>
      <w:rPr>
        <w:rFonts w:ascii="Symbol" w:hAnsi="Symbol" w:hint="default"/>
        <w:color w:val="auto"/>
        <w:sz w:val="24"/>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239A033C"/>
    <w:multiLevelType w:val="hybridMultilevel"/>
    <w:tmpl w:val="699869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C07FE1"/>
    <w:multiLevelType w:val="hybridMultilevel"/>
    <w:tmpl w:val="4CA819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17F5E"/>
    <w:multiLevelType w:val="hybridMultilevel"/>
    <w:tmpl w:val="07C0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C470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C10470"/>
    <w:multiLevelType w:val="hybridMultilevel"/>
    <w:tmpl w:val="C9566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691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B50A1F"/>
    <w:multiLevelType w:val="hybridMultilevel"/>
    <w:tmpl w:val="E0108BB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E307F1"/>
    <w:multiLevelType w:val="hybridMultilevel"/>
    <w:tmpl w:val="9DE03A20"/>
    <w:lvl w:ilvl="0" w:tplc="E5F820D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A2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66537"/>
    <w:multiLevelType w:val="hybridMultilevel"/>
    <w:tmpl w:val="697A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F0834"/>
    <w:multiLevelType w:val="hybridMultilevel"/>
    <w:tmpl w:val="DA70AF74"/>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230A7"/>
    <w:multiLevelType w:val="hybridMultilevel"/>
    <w:tmpl w:val="480A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9C7B11"/>
    <w:multiLevelType w:val="hybridMultilevel"/>
    <w:tmpl w:val="FFBC7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BB4144"/>
    <w:multiLevelType w:val="hybridMultilevel"/>
    <w:tmpl w:val="A87A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245950"/>
    <w:multiLevelType w:val="hybridMultilevel"/>
    <w:tmpl w:val="2A2E8B08"/>
    <w:lvl w:ilvl="0" w:tplc="75EC594A">
      <w:start w:val="1"/>
      <w:numFmt w:val="bullet"/>
      <w:lvlText w:val=""/>
      <w:lvlJc w:val="left"/>
      <w:pPr>
        <w:ind w:left="720" w:hanging="360"/>
      </w:pPr>
      <w:rPr>
        <w:rFonts w:ascii="Symbol" w:hAnsi="Symbol" w:hint="default"/>
        <w:sz w:val="22"/>
      </w:rPr>
    </w:lvl>
    <w:lvl w:ilvl="1" w:tplc="0130E1D8">
      <w:numFmt w:val="bullet"/>
      <w:lvlText w:val="»"/>
      <w:lvlJc w:val="left"/>
      <w:pPr>
        <w:ind w:left="1440" w:hanging="360"/>
      </w:pPr>
      <w:rPr>
        <w:rFonts w:ascii="Calibri" w:eastAsiaTheme="minorHAns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00E34"/>
    <w:multiLevelType w:val="hybridMultilevel"/>
    <w:tmpl w:val="2CC26D8C"/>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4036F"/>
    <w:multiLevelType w:val="hybridMultilevel"/>
    <w:tmpl w:val="E99A73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9C09F7"/>
    <w:multiLevelType w:val="hybridMultilevel"/>
    <w:tmpl w:val="3478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1C0E30"/>
    <w:multiLevelType w:val="hybridMultilevel"/>
    <w:tmpl w:val="4F78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612D7"/>
    <w:multiLevelType w:val="hybridMultilevel"/>
    <w:tmpl w:val="EBEC5288"/>
    <w:lvl w:ilvl="0" w:tplc="CEBA32F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9B7ADC"/>
    <w:multiLevelType w:val="hybridMultilevel"/>
    <w:tmpl w:val="40822E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912D12"/>
    <w:multiLevelType w:val="hybridMultilevel"/>
    <w:tmpl w:val="92241BCE"/>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828DD"/>
    <w:multiLevelType w:val="hybridMultilevel"/>
    <w:tmpl w:val="C6648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2C7B0E"/>
    <w:multiLevelType w:val="hybridMultilevel"/>
    <w:tmpl w:val="FD463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26425A"/>
    <w:multiLevelType w:val="hybridMultilevel"/>
    <w:tmpl w:val="7DF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A0570B"/>
    <w:multiLevelType w:val="hybridMultilevel"/>
    <w:tmpl w:val="34028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DB10FF"/>
    <w:multiLevelType w:val="hybridMultilevel"/>
    <w:tmpl w:val="6518AF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F3808A9"/>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4427B3"/>
    <w:multiLevelType w:val="multilevel"/>
    <w:tmpl w:val="99CC9E6E"/>
    <w:lvl w:ilvl="0">
      <w:start w:val="4"/>
      <w:numFmt w:val="decimal"/>
      <w:lvlText w:val="%1."/>
      <w:lvlJc w:val="left"/>
      <w:pPr>
        <w:ind w:left="720" w:hanging="360"/>
      </w:pPr>
      <w:rPr>
        <w:rFonts w:hint="default"/>
        <w:sz w:val="28"/>
        <w:szCs w:val="28"/>
      </w:rPr>
    </w:lvl>
    <w:lvl w:ilvl="1">
      <w:start w:val="1"/>
      <w:numFmt w:val="decimal"/>
      <w:lvlText w:val="%1.%2."/>
      <w:lvlJc w:val="left"/>
      <w:pPr>
        <w:ind w:left="1152" w:hanging="432"/>
      </w:pPr>
      <w:rPr>
        <w:rFonts w:hint="default"/>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745942AB"/>
    <w:multiLevelType w:val="hybridMultilevel"/>
    <w:tmpl w:val="D4B48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053636"/>
    <w:multiLevelType w:val="multilevel"/>
    <w:tmpl w:val="0336B1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B2B009A"/>
    <w:multiLevelType w:val="hybridMultilevel"/>
    <w:tmpl w:val="A5B0D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51121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4793351">
    <w:abstractNumId w:val="10"/>
  </w:num>
  <w:num w:numId="2" w16cid:durableId="925764809">
    <w:abstractNumId w:val="21"/>
  </w:num>
  <w:num w:numId="3" w16cid:durableId="749279581">
    <w:abstractNumId w:val="40"/>
  </w:num>
  <w:num w:numId="4" w16cid:durableId="547499747">
    <w:abstractNumId w:val="28"/>
  </w:num>
  <w:num w:numId="5" w16cid:durableId="1354771987">
    <w:abstractNumId w:val="3"/>
  </w:num>
  <w:num w:numId="6" w16cid:durableId="987394365">
    <w:abstractNumId w:val="38"/>
  </w:num>
  <w:num w:numId="7" w16cid:durableId="226576419">
    <w:abstractNumId w:val="26"/>
  </w:num>
  <w:num w:numId="8" w16cid:durableId="1283263416">
    <w:abstractNumId w:val="30"/>
  </w:num>
  <w:num w:numId="9" w16cid:durableId="1054430471">
    <w:abstractNumId w:val="20"/>
  </w:num>
  <w:num w:numId="10" w16cid:durableId="1126781133">
    <w:abstractNumId w:val="22"/>
  </w:num>
  <w:num w:numId="11" w16cid:durableId="1491173281">
    <w:abstractNumId w:val="27"/>
  </w:num>
  <w:num w:numId="12" w16cid:durableId="665547607">
    <w:abstractNumId w:val="33"/>
  </w:num>
  <w:num w:numId="13" w16cid:durableId="1883901469">
    <w:abstractNumId w:val="18"/>
  </w:num>
  <w:num w:numId="14" w16cid:durableId="972834342">
    <w:abstractNumId w:val="4"/>
  </w:num>
  <w:num w:numId="15" w16cid:durableId="956646917">
    <w:abstractNumId w:val="5"/>
  </w:num>
  <w:num w:numId="16" w16cid:durableId="1247883770">
    <w:abstractNumId w:val="39"/>
  </w:num>
  <w:num w:numId="17" w16cid:durableId="503253162">
    <w:abstractNumId w:val="11"/>
  </w:num>
  <w:num w:numId="18" w16cid:durableId="1080906619">
    <w:abstractNumId w:val="1"/>
  </w:num>
  <w:num w:numId="19" w16cid:durableId="1297182470">
    <w:abstractNumId w:val="31"/>
  </w:num>
  <w:num w:numId="20" w16cid:durableId="2026664412">
    <w:abstractNumId w:val="8"/>
  </w:num>
  <w:num w:numId="21" w16cid:durableId="1461260326">
    <w:abstractNumId w:val="17"/>
  </w:num>
  <w:num w:numId="22" w16cid:durableId="1492334078">
    <w:abstractNumId w:val="19"/>
  </w:num>
  <w:num w:numId="23" w16cid:durableId="204830487">
    <w:abstractNumId w:val="37"/>
  </w:num>
  <w:num w:numId="24" w16cid:durableId="1538394276">
    <w:abstractNumId w:val="6"/>
  </w:num>
  <w:num w:numId="25" w16cid:durableId="545338085">
    <w:abstractNumId w:val="36"/>
  </w:num>
  <w:num w:numId="26" w16cid:durableId="223609323">
    <w:abstractNumId w:val="34"/>
  </w:num>
  <w:num w:numId="27" w16cid:durableId="1480462703">
    <w:abstractNumId w:val="41"/>
  </w:num>
  <w:num w:numId="28" w16cid:durableId="1950966859">
    <w:abstractNumId w:val="43"/>
  </w:num>
  <w:num w:numId="29" w16cid:durableId="1090657166">
    <w:abstractNumId w:val="0"/>
  </w:num>
  <w:num w:numId="30" w16cid:durableId="1542090275">
    <w:abstractNumId w:val="16"/>
  </w:num>
  <w:num w:numId="31" w16cid:durableId="972558157">
    <w:abstractNumId w:val="24"/>
  </w:num>
  <w:num w:numId="32" w16cid:durableId="1870987583">
    <w:abstractNumId w:val="23"/>
  </w:num>
  <w:num w:numId="33" w16cid:durableId="2030570618">
    <w:abstractNumId w:val="15"/>
  </w:num>
  <w:num w:numId="34" w16cid:durableId="1235360112">
    <w:abstractNumId w:val="9"/>
  </w:num>
  <w:num w:numId="35" w16cid:durableId="1215627863">
    <w:abstractNumId w:val="32"/>
  </w:num>
  <w:num w:numId="36" w16cid:durableId="1965378319">
    <w:abstractNumId w:val="29"/>
  </w:num>
  <w:num w:numId="37" w16cid:durableId="690422720">
    <w:abstractNumId w:val="2"/>
  </w:num>
  <w:num w:numId="38" w16cid:durableId="1296569387">
    <w:abstractNumId w:val="7"/>
  </w:num>
  <w:num w:numId="39" w16cid:durableId="29383966">
    <w:abstractNumId w:val="13"/>
  </w:num>
  <w:num w:numId="40" w16cid:durableId="1849906373">
    <w:abstractNumId w:val="12"/>
  </w:num>
  <w:num w:numId="41" w16cid:durableId="1869954610">
    <w:abstractNumId w:val="44"/>
  </w:num>
  <w:num w:numId="42" w16cid:durableId="269360925">
    <w:abstractNumId w:val="35"/>
  </w:num>
  <w:num w:numId="43" w16cid:durableId="1380665439">
    <w:abstractNumId w:val="25"/>
  </w:num>
  <w:num w:numId="44" w16cid:durableId="1208180923">
    <w:abstractNumId w:val="42"/>
  </w:num>
  <w:num w:numId="45" w16cid:durableId="1877620570">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D7"/>
    <w:rsid w:val="000059A8"/>
    <w:rsid w:val="000120DF"/>
    <w:rsid w:val="00042B9D"/>
    <w:rsid w:val="00045D20"/>
    <w:rsid w:val="000517B7"/>
    <w:rsid w:val="0005192D"/>
    <w:rsid w:val="00051D8D"/>
    <w:rsid w:val="00052A05"/>
    <w:rsid w:val="0006032D"/>
    <w:rsid w:val="00075913"/>
    <w:rsid w:val="00076BCB"/>
    <w:rsid w:val="000935A0"/>
    <w:rsid w:val="000B12E4"/>
    <w:rsid w:val="000B7540"/>
    <w:rsid w:val="000C0F12"/>
    <w:rsid w:val="000C31EA"/>
    <w:rsid w:val="000D43CB"/>
    <w:rsid w:val="000D7F71"/>
    <w:rsid w:val="000E28A3"/>
    <w:rsid w:val="000E565B"/>
    <w:rsid w:val="000F00B6"/>
    <w:rsid w:val="000F4804"/>
    <w:rsid w:val="000F6412"/>
    <w:rsid w:val="0010166F"/>
    <w:rsid w:val="00103B36"/>
    <w:rsid w:val="00110CA7"/>
    <w:rsid w:val="00112EBD"/>
    <w:rsid w:val="00115487"/>
    <w:rsid w:val="001222F4"/>
    <w:rsid w:val="00124374"/>
    <w:rsid w:val="00140EBB"/>
    <w:rsid w:val="0014170E"/>
    <w:rsid w:val="00143E22"/>
    <w:rsid w:val="001448DA"/>
    <w:rsid w:val="001470B6"/>
    <w:rsid w:val="00152E56"/>
    <w:rsid w:val="00154008"/>
    <w:rsid w:val="001542DB"/>
    <w:rsid w:val="0016460E"/>
    <w:rsid w:val="001662F3"/>
    <w:rsid w:val="00170900"/>
    <w:rsid w:val="00181E72"/>
    <w:rsid w:val="001A6640"/>
    <w:rsid w:val="001B4D04"/>
    <w:rsid w:val="001B7BC8"/>
    <w:rsid w:val="001C43ED"/>
    <w:rsid w:val="001C6944"/>
    <w:rsid w:val="001D576B"/>
    <w:rsid w:val="001D5A9F"/>
    <w:rsid w:val="001D5FE1"/>
    <w:rsid w:val="001D669A"/>
    <w:rsid w:val="001D7625"/>
    <w:rsid w:val="001E2F7F"/>
    <w:rsid w:val="001E38E7"/>
    <w:rsid w:val="001E6CAB"/>
    <w:rsid w:val="001F2E7E"/>
    <w:rsid w:val="002252FA"/>
    <w:rsid w:val="00225CCA"/>
    <w:rsid w:val="002262E2"/>
    <w:rsid w:val="002309CF"/>
    <w:rsid w:val="002332FB"/>
    <w:rsid w:val="00250874"/>
    <w:rsid w:val="00254180"/>
    <w:rsid w:val="00261690"/>
    <w:rsid w:val="00270AC4"/>
    <w:rsid w:val="00273985"/>
    <w:rsid w:val="00280A42"/>
    <w:rsid w:val="002828CD"/>
    <w:rsid w:val="00294EDB"/>
    <w:rsid w:val="002A1763"/>
    <w:rsid w:val="002A552E"/>
    <w:rsid w:val="002B3641"/>
    <w:rsid w:val="002B7D35"/>
    <w:rsid w:val="002C522B"/>
    <w:rsid w:val="002C7E7D"/>
    <w:rsid w:val="002E37ED"/>
    <w:rsid w:val="002E611C"/>
    <w:rsid w:val="002F6C03"/>
    <w:rsid w:val="0030564A"/>
    <w:rsid w:val="00306587"/>
    <w:rsid w:val="00306B4E"/>
    <w:rsid w:val="00307061"/>
    <w:rsid w:val="0031092A"/>
    <w:rsid w:val="00310E74"/>
    <w:rsid w:val="00313638"/>
    <w:rsid w:val="00314CBE"/>
    <w:rsid w:val="00324C38"/>
    <w:rsid w:val="00326B48"/>
    <w:rsid w:val="0033345F"/>
    <w:rsid w:val="00352AB9"/>
    <w:rsid w:val="003558B6"/>
    <w:rsid w:val="00356495"/>
    <w:rsid w:val="00362468"/>
    <w:rsid w:val="00371BEE"/>
    <w:rsid w:val="003729BA"/>
    <w:rsid w:val="0037637E"/>
    <w:rsid w:val="00383793"/>
    <w:rsid w:val="00384F70"/>
    <w:rsid w:val="003864F2"/>
    <w:rsid w:val="00387026"/>
    <w:rsid w:val="003926B7"/>
    <w:rsid w:val="0039490F"/>
    <w:rsid w:val="003A1917"/>
    <w:rsid w:val="003A3F48"/>
    <w:rsid w:val="003A4F7E"/>
    <w:rsid w:val="003D0674"/>
    <w:rsid w:val="003E0A75"/>
    <w:rsid w:val="003E61B4"/>
    <w:rsid w:val="003E779A"/>
    <w:rsid w:val="00404DD7"/>
    <w:rsid w:val="00414BE9"/>
    <w:rsid w:val="00414E7A"/>
    <w:rsid w:val="004163C7"/>
    <w:rsid w:val="0042196B"/>
    <w:rsid w:val="00427EA1"/>
    <w:rsid w:val="004319E1"/>
    <w:rsid w:val="0043472F"/>
    <w:rsid w:val="004352B9"/>
    <w:rsid w:val="00435E76"/>
    <w:rsid w:val="004373BD"/>
    <w:rsid w:val="00440D8D"/>
    <w:rsid w:val="00447E39"/>
    <w:rsid w:val="004669DE"/>
    <w:rsid w:val="00467755"/>
    <w:rsid w:val="0047040F"/>
    <w:rsid w:val="004721D8"/>
    <w:rsid w:val="004772A4"/>
    <w:rsid w:val="00477A31"/>
    <w:rsid w:val="00481487"/>
    <w:rsid w:val="00493E2B"/>
    <w:rsid w:val="004A372E"/>
    <w:rsid w:val="004A5525"/>
    <w:rsid w:val="004B2AE6"/>
    <w:rsid w:val="004B6977"/>
    <w:rsid w:val="004C1FDB"/>
    <w:rsid w:val="004C3024"/>
    <w:rsid w:val="004C3A8E"/>
    <w:rsid w:val="004C3AE5"/>
    <w:rsid w:val="004C6452"/>
    <w:rsid w:val="004C7D98"/>
    <w:rsid w:val="004D3FCB"/>
    <w:rsid w:val="004D4FCC"/>
    <w:rsid w:val="004D76A8"/>
    <w:rsid w:val="004E00B9"/>
    <w:rsid w:val="004E08F8"/>
    <w:rsid w:val="004E284A"/>
    <w:rsid w:val="004E576E"/>
    <w:rsid w:val="004E6ED2"/>
    <w:rsid w:val="004F20EC"/>
    <w:rsid w:val="004F2BF9"/>
    <w:rsid w:val="004F6E15"/>
    <w:rsid w:val="005002BC"/>
    <w:rsid w:val="00504D6F"/>
    <w:rsid w:val="005074AB"/>
    <w:rsid w:val="00507B1D"/>
    <w:rsid w:val="00511210"/>
    <w:rsid w:val="0051246D"/>
    <w:rsid w:val="005124D4"/>
    <w:rsid w:val="00515B0E"/>
    <w:rsid w:val="00516E2A"/>
    <w:rsid w:val="00520DD0"/>
    <w:rsid w:val="00521458"/>
    <w:rsid w:val="00525EB8"/>
    <w:rsid w:val="005603DB"/>
    <w:rsid w:val="0056422C"/>
    <w:rsid w:val="00564F3B"/>
    <w:rsid w:val="0056671F"/>
    <w:rsid w:val="00572303"/>
    <w:rsid w:val="0057329B"/>
    <w:rsid w:val="00581BD9"/>
    <w:rsid w:val="005862B5"/>
    <w:rsid w:val="00590F41"/>
    <w:rsid w:val="005955F4"/>
    <w:rsid w:val="00595CF0"/>
    <w:rsid w:val="005A14C6"/>
    <w:rsid w:val="005B2D1A"/>
    <w:rsid w:val="005B3DB8"/>
    <w:rsid w:val="005B4F62"/>
    <w:rsid w:val="005B6A03"/>
    <w:rsid w:val="005C6831"/>
    <w:rsid w:val="005C6FF0"/>
    <w:rsid w:val="005C7740"/>
    <w:rsid w:val="005E624F"/>
    <w:rsid w:val="005F70F8"/>
    <w:rsid w:val="005F7107"/>
    <w:rsid w:val="006015C6"/>
    <w:rsid w:val="00601748"/>
    <w:rsid w:val="00604AD0"/>
    <w:rsid w:val="00614369"/>
    <w:rsid w:val="006143CF"/>
    <w:rsid w:val="00622084"/>
    <w:rsid w:val="006252D4"/>
    <w:rsid w:val="006357A9"/>
    <w:rsid w:val="006405BA"/>
    <w:rsid w:val="00640DA6"/>
    <w:rsid w:val="0064115A"/>
    <w:rsid w:val="00643541"/>
    <w:rsid w:val="006504EE"/>
    <w:rsid w:val="00662AF4"/>
    <w:rsid w:val="00662D83"/>
    <w:rsid w:val="0066698D"/>
    <w:rsid w:val="00670230"/>
    <w:rsid w:val="00680BF4"/>
    <w:rsid w:val="0068776D"/>
    <w:rsid w:val="006920F5"/>
    <w:rsid w:val="006A1075"/>
    <w:rsid w:val="006A1364"/>
    <w:rsid w:val="006A3A00"/>
    <w:rsid w:val="006B316B"/>
    <w:rsid w:val="006C5261"/>
    <w:rsid w:val="006C5848"/>
    <w:rsid w:val="006C6005"/>
    <w:rsid w:val="006D00E6"/>
    <w:rsid w:val="006D6663"/>
    <w:rsid w:val="006E0167"/>
    <w:rsid w:val="006F3858"/>
    <w:rsid w:val="006F39E7"/>
    <w:rsid w:val="006F4FBD"/>
    <w:rsid w:val="007001F5"/>
    <w:rsid w:val="00704217"/>
    <w:rsid w:val="007051EF"/>
    <w:rsid w:val="007258FC"/>
    <w:rsid w:val="00727278"/>
    <w:rsid w:val="007277B3"/>
    <w:rsid w:val="00731DB9"/>
    <w:rsid w:val="007342B4"/>
    <w:rsid w:val="00734BA9"/>
    <w:rsid w:val="00744B8C"/>
    <w:rsid w:val="00750873"/>
    <w:rsid w:val="007556C0"/>
    <w:rsid w:val="007564E4"/>
    <w:rsid w:val="00761956"/>
    <w:rsid w:val="00765E15"/>
    <w:rsid w:val="00766FE2"/>
    <w:rsid w:val="0077004A"/>
    <w:rsid w:val="007724E6"/>
    <w:rsid w:val="007737AC"/>
    <w:rsid w:val="00776CD7"/>
    <w:rsid w:val="00785C18"/>
    <w:rsid w:val="00792C5A"/>
    <w:rsid w:val="007B24C8"/>
    <w:rsid w:val="007C02A6"/>
    <w:rsid w:val="007C0458"/>
    <w:rsid w:val="007D0D84"/>
    <w:rsid w:val="007D266F"/>
    <w:rsid w:val="007D3511"/>
    <w:rsid w:val="007D4D85"/>
    <w:rsid w:val="007F018D"/>
    <w:rsid w:val="008030BD"/>
    <w:rsid w:val="00805968"/>
    <w:rsid w:val="00813C96"/>
    <w:rsid w:val="008179CF"/>
    <w:rsid w:val="00826DA6"/>
    <w:rsid w:val="00827D51"/>
    <w:rsid w:val="00834168"/>
    <w:rsid w:val="0084026E"/>
    <w:rsid w:val="00844214"/>
    <w:rsid w:val="0084503D"/>
    <w:rsid w:val="00846FA9"/>
    <w:rsid w:val="00857804"/>
    <w:rsid w:val="00861424"/>
    <w:rsid w:val="00864898"/>
    <w:rsid w:val="008676A4"/>
    <w:rsid w:val="00877871"/>
    <w:rsid w:val="00897C83"/>
    <w:rsid w:val="008A41AE"/>
    <w:rsid w:val="008A44B1"/>
    <w:rsid w:val="008A647E"/>
    <w:rsid w:val="008B7459"/>
    <w:rsid w:val="008C32B4"/>
    <w:rsid w:val="008D0E36"/>
    <w:rsid w:val="008D2F11"/>
    <w:rsid w:val="008D5E5C"/>
    <w:rsid w:val="008D5FBB"/>
    <w:rsid w:val="008D6D57"/>
    <w:rsid w:val="008E591B"/>
    <w:rsid w:val="008E6730"/>
    <w:rsid w:val="008F2ACA"/>
    <w:rsid w:val="008F3608"/>
    <w:rsid w:val="008F36B5"/>
    <w:rsid w:val="009006E7"/>
    <w:rsid w:val="009061F4"/>
    <w:rsid w:val="009078EE"/>
    <w:rsid w:val="00907B3C"/>
    <w:rsid w:val="009424BC"/>
    <w:rsid w:val="0094300A"/>
    <w:rsid w:val="009436EB"/>
    <w:rsid w:val="00944496"/>
    <w:rsid w:val="009458EE"/>
    <w:rsid w:val="00950A11"/>
    <w:rsid w:val="00953E3F"/>
    <w:rsid w:val="009541F0"/>
    <w:rsid w:val="009611ED"/>
    <w:rsid w:val="00962931"/>
    <w:rsid w:val="009633F6"/>
    <w:rsid w:val="00965196"/>
    <w:rsid w:val="00965CF1"/>
    <w:rsid w:val="00965D2A"/>
    <w:rsid w:val="009727F1"/>
    <w:rsid w:val="0097571E"/>
    <w:rsid w:val="00983AA5"/>
    <w:rsid w:val="0099214E"/>
    <w:rsid w:val="00993987"/>
    <w:rsid w:val="0099445E"/>
    <w:rsid w:val="009976B9"/>
    <w:rsid w:val="009A146E"/>
    <w:rsid w:val="009A60DC"/>
    <w:rsid w:val="009B211A"/>
    <w:rsid w:val="009B5319"/>
    <w:rsid w:val="009C0105"/>
    <w:rsid w:val="009C6940"/>
    <w:rsid w:val="009C707A"/>
    <w:rsid w:val="009D0794"/>
    <w:rsid w:val="009D2DEB"/>
    <w:rsid w:val="009F45C8"/>
    <w:rsid w:val="00A06EBD"/>
    <w:rsid w:val="00A133BA"/>
    <w:rsid w:val="00A14217"/>
    <w:rsid w:val="00A14768"/>
    <w:rsid w:val="00A1567E"/>
    <w:rsid w:val="00A2098E"/>
    <w:rsid w:val="00A212DF"/>
    <w:rsid w:val="00A22152"/>
    <w:rsid w:val="00A268B8"/>
    <w:rsid w:val="00A26F1B"/>
    <w:rsid w:val="00A3265C"/>
    <w:rsid w:val="00A331BC"/>
    <w:rsid w:val="00A359DD"/>
    <w:rsid w:val="00A416B6"/>
    <w:rsid w:val="00A50251"/>
    <w:rsid w:val="00A51C05"/>
    <w:rsid w:val="00A6027E"/>
    <w:rsid w:val="00A63E04"/>
    <w:rsid w:val="00A6509C"/>
    <w:rsid w:val="00A75FA3"/>
    <w:rsid w:val="00A77A3D"/>
    <w:rsid w:val="00A87487"/>
    <w:rsid w:val="00A908C4"/>
    <w:rsid w:val="00A9301A"/>
    <w:rsid w:val="00AB2213"/>
    <w:rsid w:val="00AB286E"/>
    <w:rsid w:val="00AB45E7"/>
    <w:rsid w:val="00AB7F5C"/>
    <w:rsid w:val="00AC27C0"/>
    <w:rsid w:val="00AC2B19"/>
    <w:rsid w:val="00AC3733"/>
    <w:rsid w:val="00AC5C2E"/>
    <w:rsid w:val="00AE7E22"/>
    <w:rsid w:val="00AF105D"/>
    <w:rsid w:val="00AF10F2"/>
    <w:rsid w:val="00AF16AF"/>
    <w:rsid w:val="00B0109B"/>
    <w:rsid w:val="00B1722E"/>
    <w:rsid w:val="00B20D35"/>
    <w:rsid w:val="00B26803"/>
    <w:rsid w:val="00B26E16"/>
    <w:rsid w:val="00B26E86"/>
    <w:rsid w:val="00B3075C"/>
    <w:rsid w:val="00B3549E"/>
    <w:rsid w:val="00B36B8E"/>
    <w:rsid w:val="00B438D8"/>
    <w:rsid w:val="00B43B6B"/>
    <w:rsid w:val="00B51233"/>
    <w:rsid w:val="00B53E4E"/>
    <w:rsid w:val="00B56238"/>
    <w:rsid w:val="00B61B46"/>
    <w:rsid w:val="00B63720"/>
    <w:rsid w:val="00B66ED8"/>
    <w:rsid w:val="00B70D84"/>
    <w:rsid w:val="00B77136"/>
    <w:rsid w:val="00B80356"/>
    <w:rsid w:val="00B84463"/>
    <w:rsid w:val="00B860CF"/>
    <w:rsid w:val="00B921C1"/>
    <w:rsid w:val="00B924B6"/>
    <w:rsid w:val="00B95695"/>
    <w:rsid w:val="00B95B8C"/>
    <w:rsid w:val="00BA1D36"/>
    <w:rsid w:val="00BA212F"/>
    <w:rsid w:val="00BA3610"/>
    <w:rsid w:val="00BB0EAA"/>
    <w:rsid w:val="00BB1059"/>
    <w:rsid w:val="00BB31FC"/>
    <w:rsid w:val="00BB7873"/>
    <w:rsid w:val="00BC5AE9"/>
    <w:rsid w:val="00BD0A19"/>
    <w:rsid w:val="00BD3BA9"/>
    <w:rsid w:val="00BD52B3"/>
    <w:rsid w:val="00C0048D"/>
    <w:rsid w:val="00C01080"/>
    <w:rsid w:val="00C0332A"/>
    <w:rsid w:val="00C070C6"/>
    <w:rsid w:val="00C07639"/>
    <w:rsid w:val="00C30570"/>
    <w:rsid w:val="00C30D0F"/>
    <w:rsid w:val="00C535C2"/>
    <w:rsid w:val="00C569B0"/>
    <w:rsid w:val="00C6118F"/>
    <w:rsid w:val="00C6150E"/>
    <w:rsid w:val="00C66DBA"/>
    <w:rsid w:val="00C82A3C"/>
    <w:rsid w:val="00C92240"/>
    <w:rsid w:val="00C9310E"/>
    <w:rsid w:val="00C9490B"/>
    <w:rsid w:val="00CA4B51"/>
    <w:rsid w:val="00CA6750"/>
    <w:rsid w:val="00CB1761"/>
    <w:rsid w:val="00CB2674"/>
    <w:rsid w:val="00CB28A4"/>
    <w:rsid w:val="00CB3CC3"/>
    <w:rsid w:val="00CC7B0D"/>
    <w:rsid w:val="00CD0CE1"/>
    <w:rsid w:val="00CD5635"/>
    <w:rsid w:val="00CD6F29"/>
    <w:rsid w:val="00CE19FC"/>
    <w:rsid w:val="00CE5C37"/>
    <w:rsid w:val="00D05281"/>
    <w:rsid w:val="00D05D69"/>
    <w:rsid w:val="00D1010B"/>
    <w:rsid w:val="00D10B7A"/>
    <w:rsid w:val="00D12131"/>
    <w:rsid w:val="00D12A2B"/>
    <w:rsid w:val="00D1465C"/>
    <w:rsid w:val="00D22037"/>
    <w:rsid w:val="00D2251A"/>
    <w:rsid w:val="00D3413A"/>
    <w:rsid w:val="00D3490F"/>
    <w:rsid w:val="00D3572C"/>
    <w:rsid w:val="00D45926"/>
    <w:rsid w:val="00D46E06"/>
    <w:rsid w:val="00D524A9"/>
    <w:rsid w:val="00D54BDC"/>
    <w:rsid w:val="00D67291"/>
    <w:rsid w:val="00D67BD6"/>
    <w:rsid w:val="00D7121D"/>
    <w:rsid w:val="00D751B9"/>
    <w:rsid w:val="00D76CFF"/>
    <w:rsid w:val="00D77B24"/>
    <w:rsid w:val="00D809B1"/>
    <w:rsid w:val="00D82BCE"/>
    <w:rsid w:val="00D85AD2"/>
    <w:rsid w:val="00D92269"/>
    <w:rsid w:val="00D93747"/>
    <w:rsid w:val="00DC05F6"/>
    <w:rsid w:val="00DC0635"/>
    <w:rsid w:val="00DC2F31"/>
    <w:rsid w:val="00DC3BC0"/>
    <w:rsid w:val="00DC7EA8"/>
    <w:rsid w:val="00DD2D9A"/>
    <w:rsid w:val="00DD3CEE"/>
    <w:rsid w:val="00DD7727"/>
    <w:rsid w:val="00DD7D09"/>
    <w:rsid w:val="00DE20B2"/>
    <w:rsid w:val="00DE3BCB"/>
    <w:rsid w:val="00DE704C"/>
    <w:rsid w:val="00DF13DF"/>
    <w:rsid w:val="00DF561F"/>
    <w:rsid w:val="00E05E5A"/>
    <w:rsid w:val="00E1069B"/>
    <w:rsid w:val="00E2333B"/>
    <w:rsid w:val="00E3341C"/>
    <w:rsid w:val="00E35308"/>
    <w:rsid w:val="00E35AE0"/>
    <w:rsid w:val="00E43077"/>
    <w:rsid w:val="00E47223"/>
    <w:rsid w:val="00E5204F"/>
    <w:rsid w:val="00E52B5B"/>
    <w:rsid w:val="00E53B79"/>
    <w:rsid w:val="00E77B6E"/>
    <w:rsid w:val="00E837A6"/>
    <w:rsid w:val="00E8397E"/>
    <w:rsid w:val="00E854FE"/>
    <w:rsid w:val="00E87E1C"/>
    <w:rsid w:val="00E90FCB"/>
    <w:rsid w:val="00E92C32"/>
    <w:rsid w:val="00EA156A"/>
    <w:rsid w:val="00EA25DB"/>
    <w:rsid w:val="00EA2D3C"/>
    <w:rsid w:val="00EA4659"/>
    <w:rsid w:val="00EB2116"/>
    <w:rsid w:val="00EB524C"/>
    <w:rsid w:val="00EB60B4"/>
    <w:rsid w:val="00EB73C0"/>
    <w:rsid w:val="00EC015B"/>
    <w:rsid w:val="00EC057B"/>
    <w:rsid w:val="00EC0A52"/>
    <w:rsid w:val="00EC1D26"/>
    <w:rsid w:val="00EC7545"/>
    <w:rsid w:val="00EC7F1A"/>
    <w:rsid w:val="00ED5097"/>
    <w:rsid w:val="00ED5E91"/>
    <w:rsid w:val="00ED7489"/>
    <w:rsid w:val="00EE02A6"/>
    <w:rsid w:val="00EE032E"/>
    <w:rsid w:val="00EE5072"/>
    <w:rsid w:val="00EF0067"/>
    <w:rsid w:val="00F00776"/>
    <w:rsid w:val="00F02AC6"/>
    <w:rsid w:val="00F10E39"/>
    <w:rsid w:val="00F11C26"/>
    <w:rsid w:val="00F16D66"/>
    <w:rsid w:val="00F1754A"/>
    <w:rsid w:val="00F22523"/>
    <w:rsid w:val="00F24423"/>
    <w:rsid w:val="00F25505"/>
    <w:rsid w:val="00F25D34"/>
    <w:rsid w:val="00F31B0E"/>
    <w:rsid w:val="00F32450"/>
    <w:rsid w:val="00F433E8"/>
    <w:rsid w:val="00F45DB7"/>
    <w:rsid w:val="00F46AA4"/>
    <w:rsid w:val="00F475A8"/>
    <w:rsid w:val="00F51B08"/>
    <w:rsid w:val="00F53A4C"/>
    <w:rsid w:val="00F564C2"/>
    <w:rsid w:val="00F63BA1"/>
    <w:rsid w:val="00F66359"/>
    <w:rsid w:val="00F703A8"/>
    <w:rsid w:val="00F7259B"/>
    <w:rsid w:val="00F74607"/>
    <w:rsid w:val="00F74C57"/>
    <w:rsid w:val="00F84006"/>
    <w:rsid w:val="00F90C75"/>
    <w:rsid w:val="00FA0B86"/>
    <w:rsid w:val="00FA5544"/>
    <w:rsid w:val="00FB1233"/>
    <w:rsid w:val="00FB45BD"/>
    <w:rsid w:val="00FB509F"/>
    <w:rsid w:val="00FB6FFE"/>
    <w:rsid w:val="00FB7B5F"/>
    <w:rsid w:val="00FC39B2"/>
    <w:rsid w:val="00FC3D83"/>
    <w:rsid w:val="00FD1894"/>
    <w:rsid w:val="00FD57E7"/>
    <w:rsid w:val="00FE3763"/>
    <w:rsid w:val="00FE764F"/>
    <w:rsid w:val="00FE77C3"/>
    <w:rsid w:val="00FF0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D71CB"/>
  <w15:docId w15:val="{90780B56-4AD7-4688-A6FB-ABDC5C16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E1"/>
  </w:style>
  <w:style w:type="paragraph" w:styleId="Heading1">
    <w:name w:val="heading 1"/>
    <w:basedOn w:val="Normal"/>
    <w:next w:val="Normal"/>
    <w:link w:val="Heading1Char"/>
    <w:uiPriority w:val="9"/>
    <w:qFormat/>
    <w:rsid w:val="006405BA"/>
    <w:pPr>
      <w:keepNext/>
      <w:keepLines/>
      <w:numPr>
        <w:numId w:val="2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707A"/>
    <w:pPr>
      <w:keepNext/>
      <w:keepLines/>
      <w:numPr>
        <w:ilvl w:val="1"/>
        <w:numId w:val="20"/>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5072"/>
    <w:pPr>
      <w:keepNext/>
      <w:keepLines/>
      <w:numPr>
        <w:ilvl w:val="2"/>
        <w:numId w:val="20"/>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707A"/>
    <w:pPr>
      <w:keepNext/>
      <w:keepLines/>
      <w:numPr>
        <w:ilvl w:val="3"/>
        <w:numId w:val="2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707A"/>
    <w:pPr>
      <w:keepNext/>
      <w:keepLines/>
      <w:numPr>
        <w:ilvl w:val="4"/>
        <w:numId w:val="2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707A"/>
    <w:pPr>
      <w:keepNext/>
      <w:keepLines/>
      <w:numPr>
        <w:ilvl w:val="5"/>
        <w:numId w:val="2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707A"/>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07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07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D7"/>
    <w:pPr>
      <w:ind w:left="720"/>
      <w:contextualSpacing/>
    </w:pPr>
  </w:style>
  <w:style w:type="table" w:styleId="TableGrid">
    <w:name w:val="Table Grid"/>
    <w:basedOn w:val="TableNormal"/>
    <w:uiPriority w:val="59"/>
    <w:rsid w:val="000C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844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CB"/>
  </w:style>
  <w:style w:type="paragraph" w:styleId="Footer">
    <w:name w:val="footer"/>
    <w:basedOn w:val="Normal"/>
    <w:link w:val="FooterChar"/>
    <w:uiPriority w:val="99"/>
    <w:unhideWhenUsed/>
    <w:rsid w:val="0007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CB"/>
  </w:style>
  <w:style w:type="character" w:styleId="Hyperlink">
    <w:name w:val="Hyperlink"/>
    <w:basedOn w:val="DefaultParagraphFont"/>
    <w:uiPriority w:val="99"/>
    <w:unhideWhenUsed/>
    <w:rsid w:val="0099214E"/>
    <w:rPr>
      <w:color w:val="0000FF" w:themeColor="hyperlink"/>
      <w:u w:val="single"/>
    </w:rPr>
  </w:style>
  <w:style w:type="paragraph" w:styleId="BalloonText">
    <w:name w:val="Balloon Text"/>
    <w:basedOn w:val="Normal"/>
    <w:link w:val="BalloonTextChar"/>
    <w:uiPriority w:val="99"/>
    <w:semiHidden/>
    <w:unhideWhenUsed/>
    <w:rsid w:val="005F7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107"/>
    <w:rPr>
      <w:rFonts w:ascii="Tahoma" w:hAnsi="Tahoma" w:cs="Tahoma"/>
      <w:sz w:val="16"/>
      <w:szCs w:val="16"/>
    </w:rPr>
  </w:style>
  <w:style w:type="character" w:customStyle="1" w:styleId="Heading1Char">
    <w:name w:val="Heading 1 Char"/>
    <w:basedOn w:val="DefaultParagraphFont"/>
    <w:link w:val="Heading1"/>
    <w:uiPriority w:val="9"/>
    <w:rsid w:val="006405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5BA"/>
    <w:pPr>
      <w:outlineLvl w:val="9"/>
    </w:pPr>
    <w:rPr>
      <w:lang w:val="en-US"/>
    </w:rPr>
  </w:style>
  <w:style w:type="paragraph" w:styleId="TOC1">
    <w:name w:val="toc 1"/>
    <w:basedOn w:val="Normal"/>
    <w:next w:val="Normal"/>
    <w:autoRedefine/>
    <w:uiPriority w:val="39"/>
    <w:unhideWhenUsed/>
    <w:rsid w:val="006405BA"/>
    <w:pPr>
      <w:spacing w:after="100"/>
    </w:pPr>
  </w:style>
  <w:style w:type="paragraph" w:styleId="TOC2">
    <w:name w:val="toc 2"/>
    <w:basedOn w:val="Normal"/>
    <w:next w:val="Normal"/>
    <w:autoRedefine/>
    <w:uiPriority w:val="39"/>
    <w:unhideWhenUsed/>
    <w:rsid w:val="0010166F"/>
    <w:pPr>
      <w:spacing w:after="100"/>
      <w:ind w:left="220"/>
    </w:pPr>
  </w:style>
  <w:style w:type="character" w:customStyle="1" w:styleId="Heading3Char">
    <w:name w:val="Heading 3 Char"/>
    <w:basedOn w:val="DefaultParagraphFont"/>
    <w:link w:val="Heading3"/>
    <w:uiPriority w:val="9"/>
    <w:semiHidden/>
    <w:rsid w:val="00EE507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C707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9C70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C70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C70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C70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C70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07A"/>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10E74"/>
    <w:pPr>
      <w:spacing w:after="100"/>
      <w:ind w:left="440"/>
    </w:pPr>
  </w:style>
  <w:style w:type="table" w:customStyle="1" w:styleId="TableGrid1">
    <w:name w:val="Table Grid1"/>
    <w:basedOn w:val="TableNormal"/>
    <w:next w:val="TableGrid"/>
    <w:uiPriority w:val="59"/>
    <w:rsid w:val="00D46E0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3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3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isabledworkers.org.uk/careers/employers/default.asp" TargetMode="External"/><Relationship Id="rId26" Type="http://schemas.openxmlformats.org/officeDocument/2006/relationships/hyperlink" Target="http://www.evenbreak.co.uk/en" TargetMode="External"/><Relationship Id="rId3" Type="http://schemas.openxmlformats.org/officeDocument/2006/relationships/customXml" Target="../customXml/item3.xml"/><Relationship Id="rId21" Type="http://schemas.openxmlformats.org/officeDocument/2006/relationships/hyperlink" Target="http://www.wsa.wales/vacanci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portingequals.org.uk/about-us/contact-us.html" TargetMode="External"/><Relationship Id="rId25" Type="http://schemas.openxmlformats.org/officeDocument/2006/relationships/hyperlink" Target="https://jobs.uksport.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harityjob.co.u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iversecymru.org.uk/vacanci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sport.wales/career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recruit3.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gov.uk/advertise-job" TargetMode="External"/><Relationship Id="rId27" Type="http://schemas.openxmlformats.org/officeDocument/2006/relationships/hyperlink" Target="http://www.disabilityjobsite.co.uk/" TargetMode="Externa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6A3D23-B909-4A9F-B4C9-4A77C6E82866}">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1B43330DE9745B704ABA1EF41832D" ma:contentTypeVersion="13" ma:contentTypeDescription="Create a new document." ma:contentTypeScope="" ma:versionID="f89bcd64d131182cf3f568e0fbfc1760">
  <xsd:schema xmlns:xsd="http://www.w3.org/2001/XMLSchema" xmlns:xs="http://www.w3.org/2001/XMLSchema" xmlns:p="http://schemas.microsoft.com/office/2006/metadata/properties" xmlns:ns3="6e4e660f-920b-4ff1-b1ae-9f6bd7a078ea" xmlns:ns4="36a596ae-22a5-40f3-af2a-6bf4428124b6" targetNamespace="http://schemas.microsoft.com/office/2006/metadata/properties" ma:root="true" ma:fieldsID="7948ff4e92ffcb739b16089907842fb4" ns3:_="" ns4:_="">
    <xsd:import namespace="6e4e660f-920b-4ff1-b1ae-9f6bd7a078ea"/>
    <xsd:import namespace="36a596ae-22a5-40f3-af2a-6bf4428124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e660f-920b-4ff1-b1ae-9f6bd7a078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596ae-22a5-40f3-af2a-6bf4428124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450AA-2B1B-405B-8A59-E875CCB8B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e660f-920b-4ff1-b1ae-9f6bd7a078ea"/>
    <ds:schemaRef ds:uri="36a596ae-22a5-40f3-af2a-6bf442812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2B122-0CF2-4EE2-9E97-119A1E058BAE}">
  <ds:schemaRefs>
    <ds:schemaRef ds:uri="http://schemas.openxmlformats.org/officeDocument/2006/bibliography"/>
  </ds:schemaRefs>
</ds:datastoreItem>
</file>

<file path=customXml/itemProps3.xml><?xml version="1.0" encoding="utf-8"?>
<ds:datastoreItem xmlns:ds="http://schemas.openxmlformats.org/officeDocument/2006/customXml" ds:itemID="{5A5F2928-3CBF-4AE1-8AD1-38ABAD0FF8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E94E75-73E7-44C4-B34B-003FBB16FB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4060</Words>
  <Characters>23420</Characters>
  <Application>Microsoft Office Word</Application>
  <DocSecurity>0</DocSecurity>
  <Lines>488</Lines>
  <Paragraphs>245</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Commitment to Diversity</vt:lpstr>
      <vt:lpstr>Purpose of the Policy</vt:lpstr>
      <vt:lpstr>Scope</vt:lpstr>
      <vt:lpstr>Core Principles</vt:lpstr>
      <vt:lpstr>    Disability</vt:lpstr>
      <vt:lpstr>Selection and Recruitment Procedure</vt:lpstr>
      <vt:lpstr>    </vt:lpstr>
      <vt:lpstr>    Planning</vt:lpstr>
      <vt:lpstr>    Job Description and Personal Specifications</vt:lpstr>
      <vt:lpstr>    Advertising</vt:lpstr>
      <vt:lpstr>Processing of applications</vt:lpstr>
      <vt:lpstr/>
      <vt:lpstr>    Short-listing</vt:lpstr>
      <vt:lpstr/>
      <vt:lpstr>    Selection for interview</vt:lpstr>
      <vt:lpstr/>
      <vt:lpstr>Selection processes</vt:lpstr>
      <vt:lpstr/>
      <vt:lpstr>    Interview Process</vt:lpstr>
      <vt:lpstr>    </vt:lpstr>
      <vt:lpstr>    Contacting Referees</vt:lpstr>
      <vt:lpstr>    Making the appointment</vt:lpstr>
      <vt:lpstr>Induction</vt:lpstr>
      <vt:lpstr>    Induction programming</vt:lpstr>
      <vt:lpstr>    Probation</vt:lpstr>
      <vt:lpstr>Retention in role post-probation</vt:lpstr>
      <vt:lpstr>    Commitment to Retention</vt:lpstr>
      <vt:lpstr>        </vt:lpstr>
      <vt:lpstr>        Table 1: Commitment to Retention</vt:lpstr>
      <vt:lpstr>Termination of employment</vt:lpstr>
      <vt:lpstr>Monitoring</vt:lpstr>
      <vt:lpstr>Responsibility</vt:lpstr>
    </vt:vector>
  </TitlesOfParts>
  <Company>WCVA</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Reid</dc:creator>
  <cp:lastModifiedBy>Nathan Stephens</cp:lastModifiedBy>
  <cp:revision>3</cp:revision>
  <dcterms:created xsi:type="dcterms:W3CDTF">2025-11-08T12:33:00Z</dcterms:created>
  <dcterms:modified xsi:type="dcterms:W3CDTF">2025-11-08T12:33:00Z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0x010100C0A1B43330DE9745B704ABA1EF41832D</vt:lpwstr>
  </property>
</Properties>
</file>